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381C" w14:textId="77777777" w:rsidR="00450C4D" w:rsidRPr="00450C4D" w:rsidRDefault="00450C4D" w:rsidP="00450C4D">
      <w:pPr>
        <w:jc w:val="right"/>
        <w:rPr>
          <w:rFonts w:ascii="Calibri" w:eastAsia="Times New Roman" w:hAnsi="Calibri" w:cs="Calibri"/>
          <w:lang w:eastAsia="en-GB"/>
        </w:rPr>
      </w:pPr>
      <w:r w:rsidRPr="00450C4D">
        <w:rPr>
          <w:rFonts w:ascii="Calibri" w:eastAsia="Times New Roman" w:hAnsi="Calibri" w:cs="Calibri"/>
          <w:lang w:eastAsia="en-GB"/>
        </w:rPr>
        <w:t>LPH/</w:t>
      </w:r>
      <w:proofErr w:type="spellStart"/>
      <w:r w:rsidRPr="00450C4D">
        <w:rPr>
          <w:rFonts w:ascii="Calibri" w:eastAsia="Times New Roman" w:hAnsi="Calibri" w:cs="Calibri"/>
          <w:lang w:eastAsia="en-GB"/>
        </w:rPr>
        <w:t>nmr</w:t>
      </w:r>
      <w:proofErr w:type="spellEnd"/>
    </w:p>
    <w:p w14:paraId="31C474CC" w14:textId="77777777" w:rsidR="00450C4D" w:rsidRPr="00450C4D" w:rsidRDefault="00450C4D" w:rsidP="00450C4D">
      <w:pPr>
        <w:jc w:val="right"/>
        <w:rPr>
          <w:rFonts w:ascii="Arial" w:eastAsia="Times New Roman" w:hAnsi="Arial" w:cs="Arial"/>
          <w:sz w:val="20"/>
          <w:szCs w:val="20"/>
          <w:lang w:eastAsia="en-GB"/>
        </w:rPr>
      </w:pPr>
      <w:r w:rsidRPr="00450C4D">
        <w:rPr>
          <w:rFonts w:ascii="Calibri" w:eastAsia="Times New Roman" w:hAnsi="Calibri" w:cs="Calibri"/>
          <w:lang w:eastAsia="en-GB"/>
        </w:rPr>
        <w:t>27 March 2024</w:t>
      </w:r>
    </w:p>
    <w:p w14:paraId="58C17BCB" w14:textId="77777777" w:rsidR="00450C4D" w:rsidRPr="00450C4D" w:rsidRDefault="00450C4D" w:rsidP="00450C4D">
      <w:pPr>
        <w:jc w:val="both"/>
        <w:rPr>
          <w:rFonts w:ascii="Arial" w:eastAsia="Times New Roman" w:hAnsi="Arial" w:cs="Arial"/>
          <w:sz w:val="20"/>
          <w:szCs w:val="20"/>
          <w:lang w:eastAsia="en-GB"/>
        </w:rPr>
      </w:pPr>
    </w:p>
    <w:p w14:paraId="11B6F1BE" w14:textId="77777777" w:rsidR="00450C4D" w:rsidRPr="00450C4D" w:rsidRDefault="00450C4D" w:rsidP="00450C4D">
      <w:pPr>
        <w:jc w:val="both"/>
        <w:rPr>
          <w:rFonts w:ascii="Calibri" w:eastAsia="Times New Roman" w:hAnsi="Calibri" w:cs="Calibri"/>
          <w:lang w:eastAsia="en-GB"/>
        </w:rPr>
      </w:pPr>
      <w:r w:rsidRPr="00450C4D">
        <w:rPr>
          <w:rFonts w:ascii="Calibri" w:eastAsia="Times New Roman" w:hAnsi="Calibri" w:cs="Calibri"/>
          <w:lang w:eastAsia="en-GB"/>
        </w:rPr>
        <w:t>Dear Parent/Carer,</w:t>
      </w:r>
    </w:p>
    <w:p w14:paraId="3264B514" w14:textId="77777777" w:rsidR="00450C4D" w:rsidRPr="00450C4D" w:rsidRDefault="00450C4D" w:rsidP="00450C4D">
      <w:pPr>
        <w:spacing w:after="160"/>
        <w:contextualSpacing/>
        <w:jc w:val="both"/>
        <w:rPr>
          <w:rFonts w:ascii="Arial" w:eastAsia="Times New Roman" w:hAnsi="Arial" w:cs="Arial"/>
          <w:sz w:val="20"/>
          <w:szCs w:val="20"/>
          <w:lang w:eastAsia="en-GB"/>
        </w:rPr>
      </w:pPr>
    </w:p>
    <w:p w14:paraId="5C839CCD" w14:textId="77777777" w:rsidR="00450C4D" w:rsidRPr="00450C4D" w:rsidRDefault="00450C4D" w:rsidP="00450C4D">
      <w:pPr>
        <w:jc w:val="both"/>
        <w:rPr>
          <w:rFonts w:ascii="Calibri" w:eastAsia="Calibri" w:hAnsi="Calibri" w:cs="Calibri"/>
          <w:b/>
          <w:bCs/>
          <w:color w:val="000000" w:themeColor="text1"/>
          <w:lang w:eastAsia="en-GB"/>
        </w:rPr>
      </w:pPr>
      <w:r w:rsidRPr="00450C4D">
        <w:rPr>
          <w:rFonts w:ascii="Calibri" w:eastAsia="Calibri" w:hAnsi="Calibri" w:cs="Calibri"/>
          <w:b/>
          <w:bCs/>
          <w:color w:val="000000" w:themeColor="text1"/>
          <w:lang w:eastAsia="en-GB"/>
        </w:rPr>
        <w:t>Year 12 Work Experience Week: Monday 24</w:t>
      </w:r>
      <w:r w:rsidRPr="00450C4D">
        <w:rPr>
          <w:rFonts w:ascii="Calibri" w:eastAsia="Calibri" w:hAnsi="Calibri" w:cs="Calibri"/>
          <w:b/>
          <w:bCs/>
          <w:color w:val="000000" w:themeColor="text1"/>
          <w:vertAlign w:val="superscript"/>
          <w:lang w:eastAsia="en-GB"/>
        </w:rPr>
        <w:t>th</w:t>
      </w:r>
      <w:r w:rsidRPr="00450C4D">
        <w:rPr>
          <w:rFonts w:ascii="Calibri" w:eastAsia="Calibri" w:hAnsi="Calibri" w:cs="Calibri"/>
          <w:b/>
          <w:bCs/>
          <w:color w:val="000000" w:themeColor="text1"/>
          <w:lang w:eastAsia="en-GB"/>
        </w:rPr>
        <w:t xml:space="preserve"> – Friday 28</w:t>
      </w:r>
      <w:r w:rsidRPr="00450C4D">
        <w:rPr>
          <w:rFonts w:ascii="Calibri" w:eastAsia="Calibri" w:hAnsi="Calibri" w:cs="Calibri"/>
          <w:b/>
          <w:bCs/>
          <w:color w:val="000000" w:themeColor="text1"/>
          <w:vertAlign w:val="superscript"/>
          <w:lang w:eastAsia="en-GB"/>
        </w:rPr>
        <w:t>th</w:t>
      </w:r>
      <w:r w:rsidRPr="00450C4D">
        <w:rPr>
          <w:rFonts w:ascii="Calibri" w:eastAsia="Calibri" w:hAnsi="Calibri" w:cs="Calibri"/>
          <w:b/>
          <w:bCs/>
          <w:color w:val="000000" w:themeColor="text1"/>
          <w:lang w:eastAsia="en-GB"/>
        </w:rPr>
        <w:t xml:space="preserve"> June 2024</w:t>
      </w:r>
    </w:p>
    <w:p w14:paraId="40234AD3" w14:textId="77777777" w:rsidR="00450C4D" w:rsidRPr="00450C4D" w:rsidRDefault="00450C4D" w:rsidP="00450C4D">
      <w:pPr>
        <w:jc w:val="both"/>
        <w:rPr>
          <w:rFonts w:ascii="Calibri" w:eastAsia="Calibri" w:hAnsi="Calibri" w:cs="Calibri"/>
          <w:color w:val="000000" w:themeColor="text1"/>
          <w:sz w:val="20"/>
          <w:szCs w:val="20"/>
          <w:lang w:eastAsia="en-GB"/>
        </w:rPr>
      </w:pPr>
    </w:p>
    <w:p w14:paraId="24FA5F24"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xml:space="preserve">We are pleased to share that following a review of our current Careers provision, we would like to offer your young person compulsory work experience in the Summer Term. This educational activity is planned to increase pupils’ awareness of the world of work. This letter explains the aims and learning outcomes, details of work experience regulations, and clarifies what your young person needs to do next. The opportunity to undertake work experience will be from </w:t>
      </w:r>
      <w:r w:rsidRPr="00450C4D">
        <w:rPr>
          <w:rFonts w:ascii="Calibri" w:eastAsia="Calibri" w:hAnsi="Calibri" w:cs="Calibri"/>
          <w:b/>
          <w:bCs/>
          <w:color w:val="000000" w:themeColor="text1"/>
          <w:lang w:eastAsia="en-GB"/>
        </w:rPr>
        <w:t>Monday 24</w:t>
      </w:r>
      <w:r w:rsidRPr="00450C4D">
        <w:rPr>
          <w:rFonts w:ascii="Calibri" w:eastAsia="Calibri" w:hAnsi="Calibri" w:cs="Calibri"/>
          <w:b/>
          <w:bCs/>
          <w:color w:val="000000" w:themeColor="text1"/>
          <w:vertAlign w:val="superscript"/>
          <w:lang w:eastAsia="en-GB"/>
        </w:rPr>
        <w:t>th</w:t>
      </w:r>
      <w:r w:rsidRPr="00450C4D">
        <w:rPr>
          <w:rFonts w:ascii="Calibri" w:eastAsia="Calibri" w:hAnsi="Calibri" w:cs="Calibri"/>
          <w:b/>
          <w:bCs/>
          <w:color w:val="000000" w:themeColor="text1"/>
          <w:lang w:eastAsia="en-GB"/>
        </w:rPr>
        <w:t xml:space="preserve"> – Friday 28</w:t>
      </w:r>
      <w:r w:rsidRPr="00450C4D">
        <w:rPr>
          <w:rFonts w:ascii="Calibri" w:eastAsia="Calibri" w:hAnsi="Calibri" w:cs="Calibri"/>
          <w:b/>
          <w:bCs/>
          <w:color w:val="000000" w:themeColor="text1"/>
          <w:vertAlign w:val="superscript"/>
          <w:lang w:eastAsia="en-GB"/>
        </w:rPr>
        <w:t>th</w:t>
      </w:r>
      <w:r w:rsidRPr="00450C4D">
        <w:rPr>
          <w:rFonts w:ascii="Calibri" w:eastAsia="Calibri" w:hAnsi="Calibri" w:cs="Calibri"/>
          <w:b/>
          <w:bCs/>
          <w:color w:val="000000" w:themeColor="text1"/>
          <w:lang w:eastAsia="en-GB"/>
        </w:rPr>
        <w:t xml:space="preserve"> June 2024.</w:t>
      </w:r>
    </w:p>
    <w:p w14:paraId="34209D6E" w14:textId="77777777" w:rsidR="00450C4D" w:rsidRPr="00450C4D" w:rsidRDefault="00450C4D" w:rsidP="00450C4D">
      <w:pPr>
        <w:jc w:val="both"/>
        <w:rPr>
          <w:rFonts w:ascii="Calibri" w:eastAsia="Calibri" w:hAnsi="Calibri" w:cs="Calibri"/>
          <w:color w:val="000000" w:themeColor="text1"/>
          <w:sz w:val="20"/>
          <w:szCs w:val="20"/>
          <w:lang w:eastAsia="en-GB"/>
        </w:rPr>
      </w:pPr>
    </w:p>
    <w:p w14:paraId="62444506"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b/>
          <w:bCs/>
          <w:color w:val="000000" w:themeColor="text1"/>
          <w:lang w:eastAsia="en-GB"/>
        </w:rPr>
        <w:t>Aims of the Week</w:t>
      </w:r>
    </w:p>
    <w:p w14:paraId="7018DCA1" w14:textId="77777777" w:rsidR="00450C4D" w:rsidRPr="00450C4D" w:rsidRDefault="00450C4D" w:rsidP="00450C4D">
      <w:pPr>
        <w:jc w:val="both"/>
        <w:rPr>
          <w:rFonts w:ascii="Calibri" w:eastAsia="Calibri" w:hAnsi="Calibri" w:cs="Calibri"/>
          <w:color w:val="000000" w:themeColor="text1"/>
          <w:sz w:val="20"/>
          <w:szCs w:val="20"/>
          <w:lang w:eastAsia="en-GB"/>
        </w:rPr>
      </w:pPr>
    </w:p>
    <w:p w14:paraId="04D50A72"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xml:space="preserve">Work experience provides students with a crucial opportunity to trial potential career paths or work with employers. Research shows that students who undertake work experience are better placed to make decisions about their post-18 pathways and future careers. Specifically, it provides: </w:t>
      </w:r>
    </w:p>
    <w:p w14:paraId="7BFE77ED" w14:textId="77777777" w:rsidR="00450C4D" w:rsidRPr="00450C4D" w:rsidRDefault="00450C4D" w:rsidP="00450C4D">
      <w:pPr>
        <w:jc w:val="both"/>
        <w:rPr>
          <w:rFonts w:ascii="Calibri" w:eastAsia="Calibri" w:hAnsi="Calibri" w:cs="Calibri"/>
          <w:color w:val="000000" w:themeColor="text1"/>
          <w:sz w:val="20"/>
          <w:szCs w:val="20"/>
          <w:lang w:eastAsia="en-GB"/>
        </w:rPr>
      </w:pPr>
    </w:p>
    <w:p w14:paraId="6C4BA7FF"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color w:val="000000" w:themeColor="text1"/>
          <w:lang w:eastAsia="en-GB"/>
        </w:rPr>
        <w:t>Experience of the real world of work, including the attitude and skills needed to succeed.</w:t>
      </w:r>
    </w:p>
    <w:p w14:paraId="2D78C6DE"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color w:val="000000" w:themeColor="text1"/>
          <w:lang w:eastAsia="en-GB"/>
        </w:rPr>
        <w:t xml:space="preserve">Transferable skills and personal qualities which are highly sought by employers. </w:t>
      </w:r>
    </w:p>
    <w:p w14:paraId="0D71F56A"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color w:val="000000" w:themeColor="text1"/>
          <w:lang w:eastAsia="en-GB"/>
        </w:rPr>
        <w:t>Insights into how their school curriculum might link to their future pathways.</w:t>
      </w:r>
    </w:p>
    <w:p w14:paraId="67E090EA"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color w:val="000000" w:themeColor="text1"/>
          <w:lang w:eastAsia="en-GB"/>
        </w:rPr>
        <w:t>A focus on goal setting so they can make informed decisions about their future careers.</w:t>
      </w:r>
    </w:p>
    <w:p w14:paraId="2D243DB2"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color w:val="000000" w:themeColor="text1"/>
          <w:lang w:eastAsia="en-GB"/>
        </w:rPr>
        <w:t xml:space="preserve">Self-efficacy, adaptability, flexibility - crucial skills to meet career aspirations. </w:t>
      </w:r>
    </w:p>
    <w:p w14:paraId="625FA396" w14:textId="77777777" w:rsidR="00450C4D" w:rsidRPr="00450C4D" w:rsidRDefault="00450C4D" w:rsidP="00450C4D">
      <w:pPr>
        <w:jc w:val="both"/>
        <w:rPr>
          <w:rFonts w:ascii="Calibri" w:eastAsia="Calibri" w:hAnsi="Calibri" w:cs="Calibri"/>
          <w:color w:val="000000" w:themeColor="text1"/>
          <w:sz w:val="20"/>
          <w:szCs w:val="20"/>
          <w:lang w:eastAsia="en-GB"/>
        </w:rPr>
      </w:pPr>
    </w:p>
    <w:p w14:paraId="0A13AE1A"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b/>
          <w:bCs/>
          <w:color w:val="000000" w:themeColor="text1"/>
          <w:lang w:eastAsia="en-GB"/>
        </w:rPr>
        <w:t>Self-Placement</w:t>
      </w:r>
    </w:p>
    <w:p w14:paraId="300AD18B" w14:textId="77777777" w:rsidR="00450C4D" w:rsidRPr="00450C4D" w:rsidRDefault="00450C4D" w:rsidP="00450C4D">
      <w:pPr>
        <w:jc w:val="both"/>
        <w:rPr>
          <w:rFonts w:ascii="Calibri" w:eastAsia="Calibri" w:hAnsi="Calibri" w:cs="Calibri"/>
          <w:color w:val="000000" w:themeColor="text1"/>
          <w:sz w:val="20"/>
          <w:szCs w:val="20"/>
          <w:lang w:eastAsia="en-GB"/>
        </w:rPr>
      </w:pPr>
    </w:p>
    <w:p w14:paraId="2A15A0E2"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xml:space="preserve">At St Bernard’s High School, we encourage out students to find their own work experience placements. We consider the search process as valuable as the experience itself because students learn first-hand what it is like to search for employment and the processes involved in this. </w:t>
      </w:r>
    </w:p>
    <w:p w14:paraId="1AC9BA59" w14:textId="77777777" w:rsidR="00450C4D" w:rsidRPr="00450C4D" w:rsidRDefault="00450C4D" w:rsidP="00450C4D">
      <w:pPr>
        <w:jc w:val="both"/>
        <w:rPr>
          <w:rFonts w:ascii="Calibri" w:eastAsia="Calibri" w:hAnsi="Calibri" w:cs="Calibri"/>
          <w:color w:val="000000" w:themeColor="text1"/>
          <w:sz w:val="20"/>
          <w:szCs w:val="20"/>
          <w:lang w:eastAsia="en-GB"/>
        </w:rPr>
      </w:pPr>
    </w:p>
    <w:p w14:paraId="47FE9D4E"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b/>
          <w:bCs/>
          <w:color w:val="000000" w:themeColor="text1"/>
          <w:lang w:eastAsia="en-GB"/>
        </w:rPr>
        <w:t xml:space="preserve">Tips for securing a </w:t>
      </w:r>
      <w:proofErr w:type="gramStart"/>
      <w:r w:rsidRPr="00450C4D">
        <w:rPr>
          <w:rFonts w:ascii="Calibri" w:eastAsia="Calibri" w:hAnsi="Calibri" w:cs="Calibri"/>
          <w:b/>
          <w:bCs/>
          <w:color w:val="000000" w:themeColor="text1"/>
          <w:lang w:eastAsia="en-GB"/>
        </w:rPr>
        <w:t>placement</w:t>
      </w:r>
      <w:proofErr w:type="gramEnd"/>
    </w:p>
    <w:p w14:paraId="0DE5A34A"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b/>
          <w:bCs/>
          <w:i/>
          <w:iCs/>
          <w:color w:val="000000" w:themeColor="text1"/>
          <w:lang w:eastAsia="en-GB"/>
        </w:rPr>
        <w:t xml:space="preserve">Be proactive </w:t>
      </w:r>
      <w:r w:rsidRPr="00450C4D">
        <w:rPr>
          <w:rFonts w:ascii="Calibri" w:eastAsia="Calibri" w:hAnsi="Calibri" w:cs="Calibri"/>
          <w:color w:val="000000" w:themeColor="text1"/>
          <w:lang w:eastAsia="en-GB"/>
        </w:rPr>
        <w:t>- encourage your young person to look for their own placement by searching company websites, LinkedIn, or messaging via social media.</w:t>
      </w:r>
    </w:p>
    <w:p w14:paraId="3DB5FB37" w14:textId="77777777" w:rsidR="00450C4D" w:rsidRPr="00450C4D" w:rsidRDefault="00450C4D" w:rsidP="00450C4D">
      <w:pPr>
        <w:ind w:left="720" w:hanging="360"/>
        <w:contextualSpacing/>
        <w:jc w:val="both"/>
        <w:rPr>
          <w:rFonts w:ascii="Calibri" w:eastAsia="Calibri" w:hAnsi="Calibri" w:cs="Calibri"/>
          <w:color w:val="1F2834"/>
          <w:lang w:eastAsia="en-GB"/>
        </w:rPr>
      </w:pPr>
      <w:r w:rsidRPr="00450C4D">
        <w:rPr>
          <w:rFonts w:ascii="Symbol" w:eastAsia="Symbol" w:hAnsi="Symbol" w:cs="Symbol"/>
          <w:color w:val="1F2834"/>
          <w:lang w:eastAsia="en-GB"/>
        </w:rPr>
        <w:t>·</w:t>
      </w:r>
      <w:r w:rsidRPr="00450C4D">
        <w:rPr>
          <w:rFonts w:ascii="Times New Roman" w:eastAsia="Symbol" w:hAnsi="Times New Roman" w:cs="Times New Roman"/>
          <w:color w:val="1F2834"/>
          <w:sz w:val="14"/>
          <w:szCs w:val="14"/>
          <w:lang w:eastAsia="en-GB"/>
        </w:rPr>
        <w:t xml:space="preserve">         </w:t>
      </w:r>
      <w:r w:rsidRPr="00450C4D">
        <w:rPr>
          <w:rFonts w:ascii="Calibri" w:eastAsia="Calibri" w:hAnsi="Calibri" w:cs="Calibri"/>
          <w:b/>
          <w:bCs/>
          <w:i/>
          <w:iCs/>
          <w:color w:val="1F2834"/>
          <w:lang w:eastAsia="en-GB"/>
        </w:rPr>
        <w:t>Consider your local employer</w:t>
      </w:r>
      <w:r w:rsidRPr="00450C4D">
        <w:rPr>
          <w:rFonts w:ascii="Calibri" w:eastAsia="Calibri" w:hAnsi="Calibri" w:cs="Calibri"/>
          <w:b/>
          <w:bCs/>
          <w:color w:val="1F2834"/>
          <w:lang w:eastAsia="en-GB"/>
        </w:rPr>
        <w:t xml:space="preserve"> - a</w:t>
      </w:r>
      <w:r w:rsidRPr="00450C4D">
        <w:rPr>
          <w:rFonts w:ascii="Calibri" w:eastAsia="Calibri" w:hAnsi="Calibri" w:cs="Calibri"/>
          <w:color w:val="1F2834"/>
          <w:lang w:eastAsia="en-GB"/>
        </w:rPr>
        <w:t xml:space="preserve">pplying in person and living close by is often appreciated. </w:t>
      </w:r>
    </w:p>
    <w:p w14:paraId="097342B4" w14:textId="77777777" w:rsidR="00450C4D" w:rsidRPr="00450C4D" w:rsidRDefault="00450C4D" w:rsidP="00450C4D">
      <w:pPr>
        <w:ind w:left="720" w:hanging="360"/>
        <w:contextualSpacing/>
        <w:jc w:val="both"/>
        <w:rPr>
          <w:rFonts w:ascii="Calibri" w:eastAsia="Calibri" w:hAnsi="Calibri" w:cs="Calibri"/>
          <w:color w:val="1F2834"/>
          <w:lang w:eastAsia="en-GB"/>
        </w:rPr>
      </w:pPr>
      <w:r w:rsidRPr="00450C4D">
        <w:rPr>
          <w:rFonts w:ascii="Symbol" w:eastAsia="Symbol" w:hAnsi="Symbol" w:cs="Symbol"/>
          <w:color w:val="1F2834"/>
          <w:lang w:eastAsia="en-GB"/>
        </w:rPr>
        <w:t>·</w:t>
      </w:r>
      <w:r w:rsidRPr="00450C4D">
        <w:rPr>
          <w:rFonts w:ascii="Times New Roman" w:eastAsia="Symbol" w:hAnsi="Times New Roman" w:cs="Times New Roman"/>
          <w:color w:val="1F2834"/>
          <w:sz w:val="14"/>
          <w:szCs w:val="14"/>
          <w:lang w:eastAsia="en-GB"/>
        </w:rPr>
        <w:t xml:space="preserve">         </w:t>
      </w:r>
      <w:r w:rsidRPr="00450C4D">
        <w:rPr>
          <w:rFonts w:ascii="Calibri" w:eastAsia="Calibri" w:hAnsi="Calibri" w:cs="Calibri"/>
          <w:b/>
          <w:bCs/>
          <w:i/>
          <w:iCs/>
          <w:color w:val="1F2834"/>
          <w:lang w:eastAsia="en-GB"/>
        </w:rPr>
        <w:t>Consider friends and family</w:t>
      </w:r>
      <w:r w:rsidRPr="00450C4D">
        <w:rPr>
          <w:rFonts w:ascii="Calibri" w:eastAsia="Calibri" w:hAnsi="Calibri" w:cs="Calibri"/>
          <w:color w:val="1F2834"/>
          <w:lang w:eastAsia="en-GB"/>
        </w:rPr>
        <w:t xml:space="preserve"> – this may open opportunities in their networks.</w:t>
      </w:r>
    </w:p>
    <w:p w14:paraId="25D29F13"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b/>
          <w:bCs/>
          <w:i/>
          <w:iCs/>
          <w:color w:val="000000" w:themeColor="text1"/>
          <w:lang w:eastAsia="en-GB"/>
        </w:rPr>
        <w:t xml:space="preserve">Persevere - </w:t>
      </w:r>
      <w:r w:rsidRPr="00450C4D">
        <w:rPr>
          <w:rFonts w:ascii="Calibri" w:eastAsia="Calibri" w:hAnsi="Calibri" w:cs="Calibri"/>
          <w:color w:val="000000" w:themeColor="text1"/>
          <w:lang w:eastAsia="en-GB"/>
        </w:rPr>
        <w:t xml:space="preserve">You may need to apply for a few placements! Keep searching until you get one. </w:t>
      </w:r>
    </w:p>
    <w:p w14:paraId="1C2D71C6"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b/>
          <w:bCs/>
          <w:i/>
          <w:iCs/>
          <w:color w:val="000000" w:themeColor="text1"/>
          <w:lang w:eastAsia="en-GB"/>
        </w:rPr>
        <w:t>Consider practicalities</w:t>
      </w:r>
      <w:r w:rsidRPr="00450C4D">
        <w:rPr>
          <w:rFonts w:ascii="Calibri" w:eastAsia="Calibri" w:hAnsi="Calibri" w:cs="Calibri"/>
          <w:color w:val="000000" w:themeColor="text1"/>
          <w:lang w:eastAsia="en-GB"/>
        </w:rPr>
        <w:t xml:space="preserve"> - location of the placement, cost of travel and how you will get there.</w:t>
      </w:r>
    </w:p>
    <w:p w14:paraId="1672728D"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b/>
          <w:bCs/>
          <w:i/>
          <w:iCs/>
          <w:color w:val="000000" w:themeColor="text1"/>
          <w:lang w:eastAsia="en-GB"/>
        </w:rPr>
        <w:t xml:space="preserve">CV </w:t>
      </w:r>
      <w:r w:rsidRPr="00450C4D">
        <w:rPr>
          <w:rFonts w:ascii="Calibri" w:eastAsia="Calibri" w:hAnsi="Calibri" w:cs="Calibri"/>
          <w:color w:val="000000" w:themeColor="text1"/>
          <w:lang w:eastAsia="en-GB"/>
        </w:rPr>
        <w:t>– having a CV and cover letter to give or email can help to highlight your skills.</w:t>
      </w:r>
    </w:p>
    <w:p w14:paraId="3FA158D9" w14:textId="77777777" w:rsidR="00450C4D" w:rsidRPr="00450C4D" w:rsidRDefault="00450C4D" w:rsidP="00450C4D">
      <w:pPr>
        <w:ind w:left="720" w:hanging="360"/>
        <w:contextualSpacing/>
        <w:jc w:val="both"/>
        <w:rPr>
          <w:rFonts w:ascii="Arial" w:eastAsia="Times New Roman" w:hAnsi="Arial" w:cs="Arial"/>
          <w:sz w:val="20"/>
          <w:szCs w:val="20"/>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b/>
          <w:bCs/>
          <w:i/>
          <w:iCs/>
          <w:color w:val="000000" w:themeColor="text1"/>
          <w:lang w:eastAsia="en-GB"/>
        </w:rPr>
        <w:t xml:space="preserve">Careers Coordinator </w:t>
      </w:r>
      <w:r w:rsidRPr="00450C4D">
        <w:rPr>
          <w:rFonts w:ascii="Calibri" w:eastAsia="Calibri" w:hAnsi="Calibri" w:cs="Calibri"/>
          <w:color w:val="000000" w:themeColor="text1"/>
          <w:lang w:eastAsia="en-GB"/>
        </w:rPr>
        <w:t>– do reach out to Mrs. Phillips for links to current opportunities.</w:t>
      </w:r>
    </w:p>
    <w:p w14:paraId="2BDA5D91"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Arial" w:eastAsia="Times New Roman" w:hAnsi="Arial" w:cs="Arial"/>
          <w:sz w:val="20"/>
          <w:szCs w:val="20"/>
          <w:lang w:eastAsia="en-GB"/>
        </w:rPr>
        <w:lastRenderedPageBreak/>
        <w:t> </w:t>
      </w:r>
    </w:p>
    <w:p w14:paraId="73444A41" w14:textId="77777777" w:rsidR="00450C4D" w:rsidRPr="00450C4D" w:rsidRDefault="00450C4D" w:rsidP="00450C4D">
      <w:pPr>
        <w:jc w:val="both"/>
        <w:rPr>
          <w:rFonts w:ascii="Calibri" w:eastAsia="Calibri" w:hAnsi="Calibri" w:cs="Calibri"/>
          <w:color w:val="000000" w:themeColor="text1"/>
          <w:sz w:val="20"/>
          <w:szCs w:val="20"/>
          <w:lang w:eastAsia="en-GB"/>
        </w:rPr>
      </w:pPr>
      <w:r w:rsidRPr="00450C4D">
        <w:rPr>
          <w:rFonts w:ascii="Calibri" w:eastAsia="Calibri" w:hAnsi="Calibri" w:cs="Calibri"/>
          <w:b/>
          <w:bCs/>
          <w:color w:val="000000" w:themeColor="text1"/>
          <w:sz w:val="22"/>
          <w:szCs w:val="22"/>
        </w:rPr>
        <w:t xml:space="preserve">Useful links for advice on securing a </w:t>
      </w:r>
      <w:proofErr w:type="gramStart"/>
      <w:r w:rsidRPr="00450C4D">
        <w:rPr>
          <w:rFonts w:ascii="Calibri" w:eastAsia="Calibri" w:hAnsi="Calibri" w:cs="Calibri"/>
          <w:b/>
          <w:bCs/>
          <w:color w:val="000000" w:themeColor="text1"/>
          <w:sz w:val="22"/>
          <w:szCs w:val="22"/>
        </w:rPr>
        <w:t>placement</w:t>
      </w:r>
      <w:proofErr w:type="gramEnd"/>
    </w:p>
    <w:p w14:paraId="1DE1A3DD" w14:textId="77777777" w:rsidR="00450C4D" w:rsidRPr="00450C4D" w:rsidRDefault="00450C4D" w:rsidP="00450C4D">
      <w:pPr>
        <w:jc w:val="both"/>
        <w:rPr>
          <w:rFonts w:ascii="Arial" w:eastAsia="Times New Roman" w:hAnsi="Arial" w:cs="Arial"/>
          <w:sz w:val="20"/>
          <w:szCs w:val="20"/>
          <w:lang w:eastAsia="en-GB"/>
        </w:rPr>
      </w:pPr>
      <w:hyperlink r:id="rId10" w:history="1">
        <w:r w:rsidRPr="00450C4D">
          <w:rPr>
            <w:rFonts w:ascii="Calibri" w:eastAsia="Calibri" w:hAnsi="Calibri" w:cs="Calibri"/>
            <w:color w:val="0563C1"/>
            <w:sz w:val="22"/>
            <w:szCs w:val="22"/>
            <w:u w:val="single"/>
          </w:rPr>
          <w:t>Ultimate Guides — Finding Work Experience (ucas.com)</w:t>
        </w:r>
      </w:hyperlink>
    </w:p>
    <w:bookmarkStart w:id="0" w:name="_Int_vZtSHSVS"/>
    <w:p w14:paraId="74581FB0" w14:textId="77777777" w:rsidR="00450C4D" w:rsidRPr="00450C4D" w:rsidRDefault="00450C4D" w:rsidP="00450C4D">
      <w:pPr>
        <w:jc w:val="both"/>
        <w:rPr>
          <w:rFonts w:ascii="Arial" w:eastAsia="Times New Roman" w:hAnsi="Arial" w:cs="Arial"/>
          <w:sz w:val="20"/>
          <w:szCs w:val="20"/>
          <w:lang w:eastAsia="en-GB"/>
        </w:rPr>
      </w:pPr>
      <w:r w:rsidRPr="00450C4D">
        <w:rPr>
          <w:rFonts w:ascii="Calibri" w:eastAsia="Calibri" w:hAnsi="Calibri" w:cs="Times New Roman"/>
          <w:color w:val="000000" w:themeColor="text1"/>
          <w:sz w:val="22"/>
          <w:szCs w:val="22"/>
        </w:rPr>
        <w:fldChar w:fldCharType="begin"/>
      </w:r>
      <w:r w:rsidRPr="00450C4D">
        <w:rPr>
          <w:rFonts w:ascii="Calibri" w:eastAsia="Calibri" w:hAnsi="Calibri" w:cs="Times New Roman"/>
          <w:color w:val="000000" w:themeColor="text1"/>
          <w:sz w:val="22"/>
          <w:szCs w:val="22"/>
        </w:rPr>
        <w:instrText>HYPERLINK "https://www.unifrog.org/know-how/for-students-a-guide-to-placements-work-experience"</w:instrText>
      </w:r>
      <w:r w:rsidRPr="00450C4D">
        <w:rPr>
          <w:rFonts w:ascii="Calibri" w:eastAsia="Calibri" w:hAnsi="Calibri" w:cs="Times New Roman"/>
          <w:color w:val="000000" w:themeColor="text1"/>
          <w:sz w:val="22"/>
          <w:szCs w:val="22"/>
        </w:rPr>
      </w:r>
      <w:r w:rsidRPr="00450C4D">
        <w:rPr>
          <w:rFonts w:ascii="Calibri" w:eastAsia="Calibri" w:hAnsi="Calibri" w:cs="Times New Roman"/>
          <w:color w:val="000000" w:themeColor="text1"/>
          <w:sz w:val="22"/>
          <w:szCs w:val="22"/>
        </w:rPr>
        <w:fldChar w:fldCharType="separate"/>
      </w:r>
      <w:r w:rsidRPr="00450C4D">
        <w:rPr>
          <w:rFonts w:ascii="Calibri" w:eastAsia="Calibri" w:hAnsi="Calibri" w:cs="Calibri"/>
          <w:color w:val="0563C1"/>
          <w:sz w:val="22"/>
          <w:szCs w:val="22"/>
          <w:u w:val="single"/>
        </w:rPr>
        <w:t xml:space="preserve">For students: a guide to placements/work experience : </w:t>
      </w:r>
      <w:proofErr w:type="spellStart"/>
      <w:r w:rsidRPr="00450C4D">
        <w:rPr>
          <w:rFonts w:ascii="Calibri" w:eastAsia="Calibri" w:hAnsi="Calibri" w:cs="Calibri"/>
          <w:color w:val="0563C1"/>
          <w:sz w:val="22"/>
          <w:szCs w:val="22"/>
          <w:u w:val="single"/>
        </w:rPr>
        <w:t>Unifrog</w:t>
      </w:r>
      <w:proofErr w:type="spellEnd"/>
      <w:r w:rsidRPr="00450C4D">
        <w:rPr>
          <w:rFonts w:ascii="Calibri" w:eastAsia="Calibri" w:hAnsi="Calibri" w:cs="Calibri"/>
          <w:color w:val="0563C1"/>
          <w:sz w:val="22"/>
          <w:szCs w:val="22"/>
          <w:u w:val="single"/>
        </w:rPr>
        <w:t xml:space="preserve"> Blog</w:t>
      </w:r>
      <w:bookmarkEnd w:id="0"/>
      <w:r w:rsidRPr="00450C4D">
        <w:rPr>
          <w:rFonts w:ascii="Calibri" w:eastAsia="Calibri" w:hAnsi="Calibri" w:cs="Times New Roman"/>
          <w:color w:val="000000" w:themeColor="text1"/>
          <w:sz w:val="22"/>
          <w:szCs w:val="22"/>
        </w:rPr>
        <w:fldChar w:fldCharType="end"/>
      </w:r>
    </w:p>
    <w:p w14:paraId="73C48AEF" w14:textId="77777777" w:rsidR="00450C4D" w:rsidRPr="00450C4D" w:rsidRDefault="00450C4D" w:rsidP="00450C4D">
      <w:pPr>
        <w:jc w:val="both"/>
        <w:rPr>
          <w:rFonts w:ascii="Arial" w:eastAsia="Times New Roman" w:hAnsi="Arial" w:cs="Arial"/>
          <w:sz w:val="20"/>
          <w:szCs w:val="20"/>
          <w:lang w:eastAsia="en-GB"/>
        </w:rPr>
      </w:pPr>
      <w:hyperlink r:id="rId11" w:history="1">
        <w:r w:rsidRPr="00450C4D">
          <w:rPr>
            <w:rFonts w:ascii="Calibri" w:eastAsia="Calibri" w:hAnsi="Calibri" w:cs="Calibri"/>
            <w:color w:val="0563C1"/>
            <w:sz w:val="22"/>
            <w:szCs w:val="22"/>
            <w:u w:val="single"/>
          </w:rPr>
          <w:t>Unlock Exciting School Work Experience Opportunities! (speakersforschools.org)</w:t>
        </w:r>
      </w:hyperlink>
    </w:p>
    <w:p w14:paraId="5612F785" w14:textId="77777777" w:rsidR="00450C4D" w:rsidRPr="00450C4D" w:rsidRDefault="00450C4D" w:rsidP="00450C4D">
      <w:pPr>
        <w:jc w:val="both"/>
        <w:rPr>
          <w:rFonts w:ascii="Arial" w:eastAsia="Times New Roman" w:hAnsi="Arial" w:cs="Arial"/>
          <w:sz w:val="20"/>
          <w:szCs w:val="20"/>
          <w:lang w:eastAsia="en-GB"/>
        </w:rPr>
      </w:pPr>
      <w:r w:rsidRPr="00450C4D">
        <w:rPr>
          <w:rFonts w:ascii="Arial" w:eastAsia="Times New Roman" w:hAnsi="Arial" w:cs="Arial"/>
          <w:sz w:val="20"/>
          <w:szCs w:val="20"/>
          <w:lang w:eastAsia="en-GB"/>
        </w:rPr>
        <w:t> </w:t>
      </w:r>
    </w:p>
    <w:p w14:paraId="30AE9D88" w14:textId="77777777" w:rsidR="00450C4D" w:rsidRPr="00450C4D" w:rsidRDefault="00450C4D" w:rsidP="00450C4D">
      <w:pPr>
        <w:jc w:val="both"/>
        <w:rPr>
          <w:rFonts w:ascii="Arial" w:eastAsia="Times New Roman" w:hAnsi="Arial" w:cs="Arial"/>
          <w:sz w:val="20"/>
          <w:szCs w:val="20"/>
          <w:lang w:eastAsia="en-GB"/>
        </w:rPr>
      </w:pPr>
      <w:r w:rsidRPr="00450C4D">
        <w:rPr>
          <w:rFonts w:ascii="Arial" w:eastAsia="Times New Roman" w:hAnsi="Arial" w:cs="Arial"/>
          <w:sz w:val="20"/>
          <w:szCs w:val="20"/>
          <w:lang w:eastAsia="en-GB"/>
        </w:rPr>
        <w:t> </w:t>
      </w:r>
    </w:p>
    <w:p w14:paraId="35DE39AE"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b/>
          <w:bCs/>
          <w:color w:val="000000" w:themeColor="text1"/>
          <w:lang w:eastAsia="en-GB"/>
        </w:rPr>
        <w:t>Health and Safety, Safeguarding and Risk Assessment Procedures</w:t>
      </w:r>
    </w:p>
    <w:p w14:paraId="2957A8CC" w14:textId="77777777" w:rsidR="00450C4D" w:rsidRPr="00450C4D" w:rsidRDefault="00450C4D" w:rsidP="00450C4D">
      <w:pPr>
        <w:jc w:val="both"/>
        <w:rPr>
          <w:rFonts w:ascii="Calibri" w:eastAsia="Calibri" w:hAnsi="Calibri" w:cs="Calibri"/>
          <w:color w:val="000000" w:themeColor="text1"/>
          <w:sz w:val="20"/>
          <w:szCs w:val="20"/>
          <w:lang w:eastAsia="en-GB"/>
        </w:rPr>
      </w:pPr>
    </w:p>
    <w:p w14:paraId="22F352C2"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xml:space="preserve">Following your young person’s sourcing of a work experience placement, the school will contact the placement to ensure that relevant Health and Safety regulations, insurance, safeguarding, and risk assessments are in place. </w:t>
      </w:r>
    </w:p>
    <w:p w14:paraId="6BBA9C3D" w14:textId="77777777" w:rsidR="00450C4D" w:rsidRPr="00450C4D" w:rsidRDefault="00450C4D" w:rsidP="00450C4D">
      <w:pPr>
        <w:jc w:val="both"/>
        <w:rPr>
          <w:rFonts w:ascii="Calibri" w:eastAsia="Calibri" w:hAnsi="Calibri" w:cs="Calibri"/>
          <w:color w:val="000000" w:themeColor="text1"/>
          <w:sz w:val="20"/>
          <w:szCs w:val="20"/>
          <w:lang w:eastAsia="en-GB"/>
        </w:rPr>
      </w:pPr>
    </w:p>
    <w:p w14:paraId="7108C01A"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b/>
          <w:bCs/>
          <w:color w:val="000000" w:themeColor="text1"/>
          <w:lang w:eastAsia="en-GB"/>
        </w:rPr>
        <w:t xml:space="preserve">How can my company host a Year 10 student for a Work Experience placement? </w:t>
      </w:r>
    </w:p>
    <w:p w14:paraId="77BE8DAB" w14:textId="77777777" w:rsidR="00450C4D" w:rsidRPr="00450C4D" w:rsidRDefault="00450C4D" w:rsidP="00450C4D">
      <w:pPr>
        <w:jc w:val="both"/>
        <w:rPr>
          <w:rFonts w:ascii="Calibri" w:eastAsia="Calibri" w:hAnsi="Calibri" w:cs="Calibri"/>
          <w:color w:val="000000" w:themeColor="text1"/>
          <w:sz w:val="20"/>
          <w:szCs w:val="20"/>
          <w:lang w:eastAsia="en-GB"/>
        </w:rPr>
      </w:pPr>
    </w:p>
    <w:p w14:paraId="644DCC6F"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Employers benefit from supporting and guiding young people to experience the workplace. St. Bernard's students are talented and capable – they could even become your future interns or employees! An experience you might offer could include a student utilising their unique skills to undertake a small and exciting project to investigate and report on.</w:t>
      </w:r>
    </w:p>
    <w:p w14:paraId="17A8AD25" w14:textId="77777777" w:rsidR="00450C4D" w:rsidRPr="00450C4D" w:rsidRDefault="00450C4D" w:rsidP="00450C4D">
      <w:pPr>
        <w:jc w:val="both"/>
        <w:rPr>
          <w:rFonts w:ascii="Calibri" w:eastAsia="Calibri" w:hAnsi="Calibri" w:cs="Calibri"/>
          <w:color w:val="000000" w:themeColor="text1"/>
          <w:sz w:val="20"/>
          <w:szCs w:val="20"/>
          <w:lang w:eastAsia="en-GB"/>
        </w:rPr>
      </w:pPr>
    </w:p>
    <w:p w14:paraId="3D0730B8" w14:textId="77777777" w:rsidR="00450C4D" w:rsidRPr="00450C4D" w:rsidRDefault="00450C4D" w:rsidP="00450C4D">
      <w:pPr>
        <w:jc w:val="both"/>
        <w:rPr>
          <w:rFonts w:ascii="Calibri" w:eastAsia="Calibri" w:hAnsi="Calibri" w:cs="Calibri"/>
          <w:color w:val="0563C1"/>
          <w:sz w:val="20"/>
          <w:szCs w:val="20"/>
          <w:lang w:eastAsia="en-GB"/>
        </w:rPr>
      </w:pPr>
      <w:r w:rsidRPr="00450C4D">
        <w:rPr>
          <w:rFonts w:ascii="Calibri" w:eastAsia="Calibri" w:hAnsi="Calibri" w:cs="Calibri"/>
          <w:color w:val="000000" w:themeColor="text1"/>
          <w:lang w:eastAsia="en-GB"/>
        </w:rPr>
        <w:t xml:space="preserve">If your company can host a Year 12 student, please email </w:t>
      </w:r>
      <w:r w:rsidRPr="00450C4D">
        <w:rPr>
          <w:rFonts w:ascii="Calibri" w:eastAsia="Calibri" w:hAnsi="Calibri" w:cs="Calibri"/>
          <w:lang w:eastAsia="en-GB"/>
        </w:rPr>
        <w:t>lph@stbernards.southend.sch.uk</w:t>
      </w:r>
    </w:p>
    <w:p w14:paraId="57E4D93C"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xml:space="preserve">by </w:t>
      </w:r>
      <w:r w:rsidRPr="00450C4D">
        <w:rPr>
          <w:rFonts w:ascii="Calibri" w:eastAsia="Calibri" w:hAnsi="Calibri" w:cs="Calibri"/>
          <w:b/>
          <w:bCs/>
          <w:color w:val="000000" w:themeColor="text1"/>
          <w:lang w:eastAsia="en-GB"/>
        </w:rPr>
        <w:t xml:space="preserve">Monday 6th May 2024. </w:t>
      </w:r>
    </w:p>
    <w:p w14:paraId="016EBD33" w14:textId="77777777" w:rsidR="00450C4D" w:rsidRPr="00450C4D" w:rsidRDefault="00450C4D" w:rsidP="00450C4D">
      <w:pPr>
        <w:jc w:val="both"/>
        <w:rPr>
          <w:rFonts w:ascii="Calibri" w:eastAsia="Calibri" w:hAnsi="Calibri" w:cs="Calibri"/>
          <w:color w:val="000000" w:themeColor="text1"/>
          <w:sz w:val="20"/>
          <w:szCs w:val="20"/>
          <w:lang w:eastAsia="en-GB"/>
        </w:rPr>
      </w:pPr>
    </w:p>
    <w:p w14:paraId="105CFE4F"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xml:space="preserve">Your details will be shared with Year 12 students so they can contact you to see if you are willing to host them. Employer details will only be shared with students in Year 12 this academic year, not in subsequent years. As employers, we ask you to provide more details about the placement including confirming your risk assessment, health and safety, data protection and insurance details. </w:t>
      </w:r>
    </w:p>
    <w:p w14:paraId="5A94D9B1" w14:textId="77777777" w:rsidR="00450C4D" w:rsidRPr="00450C4D" w:rsidRDefault="00450C4D" w:rsidP="00450C4D">
      <w:pPr>
        <w:jc w:val="both"/>
        <w:rPr>
          <w:rFonts w:ascii="Calibri" w:eastAsia="Calibri" w:hAnsi="Calibri" w:cs="Calibri"/>
          <w:color w:val="000000" w:themeColor="text1"/>
          <w:sz w:val="20"/>
          <w:szCs w:val="20"/>
          <w:lang w:eastAsia="en-GB"/>
        </w:rPr>
      </w:pPr>
    </w:p>
    <w:p w14:paraId="1B703B19"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b/>
          <w:bCs/>
          <w:color w:val="000000" w:themeColor="text1"/>
          <w:lang w:eastAsia="en-GB"/>
        </w:rPr>
        <w:t>Next-steps – documents and deadlines</w:t>
      </w:r>
    </w:p>
    <w:p w14:paraId="3B97FD82" w14:textId="77777777" w:rsidR="00450C4D" w:rsidRPr="00450C4D" w:rsidRDefault="00450C4D" w:rsidP="00450C4D">
      <w:pPr>
        <w:jc w:val="both"/>
        <w:rPr>
          <w:rFonts w:ascii="Calibri" w:eastAsia="Calibri" w:hAnsi="Calibri" w:cs="Calibri"/>
          <w:color w:val="000000" w:themeColor="text1"/>
          <w:sz w:val="20"/>
          <w:szCs w:val="20"/>
          <w:lang w:eastAsia="en-GB"/>
        </w:rPr>
      </w:pPr>
    </w:p>
    <w:p w14:paraId="50E52C62"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Encounters with employers and experiences of the workplace form a key part of a young person’s education. It is vital that set deadlines for return of paperwork are met. Without this, the school will be unable to proceed with your young person’s work placement.</w:t>
      </w:r>
    </w:p>
    <w:p w14:paraId="02E4825F" w14:textId="77777777" w:rsidR="00450C4D" w:rsidRPr="00450C4D" w:rsidRDefault="00450C4D" w:rsidP="00450C4D">
      <w:pPr>
        <w:jc w:val="both"/>
        <w:rPr>
          <w:rFonts w:ascii="Calibri" w:eastAsia="Calibri" w:hAnsi="Calibri" w:cs="Calibri"/>
          <w:color w:val="000000" w:themeColor="text1"/>
          <w:sz w:val="20"/>
          <w:szCs w:val="20"/>
          <w:lang w:eastAsia="en-GB"/>
        </w:rPr>
      </w:pPr>
    </w:p>
    <w:p w14:paraId="136A3707"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xml:space="preserve">Please find attached the following forms. </w:t>
      </w:r>
    </w:p>
    <w:p w14:paraId="6CCDCA14"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w:t>
      </w:r>
    </w:p>
    <w:p w14:paraId="2DCE5D80"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b/>
          <w:bCs/>
          <w:color w:val="000000" w:themeColor="text1"/>
          <w:lang w:eastAsia="en-GB"/>
        </w:rPr>
        <w:t>Work Experience Agreement Form (return by Monday 22</w:t>
      </w:r>
      <w:r w:rsidRPr="00450C4D">
        <w:rPr>
          <w:rFonts w:ascii="Calibri" w:eastAsia="Calibri" w:hAnsi="Calibri" w:cs="Calibri"/>
          <w:b/>
          <w:bCs/>
          <w:color w:val="000000" w:themeColor="text1"/>
          <w:vertAlign w:val="superscript"/>
          <w:lang w:eastAsia="en-GB"/>
        </w:rPr>
        <w:t xml:space="preserve">nd </w:t>
      </w:r>
      <w:r w:rsidRPr="00450C4D">
        <w:rPr>
          <w:rFonts w:ascii="Calibri" w:eastAsia="Calibri" w:hAnsi="Calibri" w:cs="Calibri"/>
          <w:b/>
          <w:bCs/>
          <w:color w:val="000000" w:themeColor="text1"/>
          <w:lang w:eastAsia="en-GB"/>
        </w:rPr>
        <w:t>April 2024)</w:t>
      </w:r>
    </w:p>
    <w:p w14:paraId="60E5B145" w14:textId="77777777" w:rsidR="00450C4D" w:rsidRPr="00450C4D" w:rsidRDefault="00450C4D" w:rsidP="00450C4D">
      <w:pPr>
        <w:ind w:left="720" w:hanging="360"/>
        <w:contextualSpacing/>
        <w:jc w:val="both"/>
        <w:rPr>
          <w:rFonts w:ascii="Calibri" w:eastAsia="Calibri" w:hAnsi="Calibri" w:cs="Calibri"/>
          <w:color w:val="000000" w:themeColor="text1"/>
          <w:lang w:eastAsia="en-GB"/>
        </w:rPr>
      </w:pPr>
      <w:r w:rsidRPr="00450C4D">
        <w:rPr>
          <w:rFonts w:ascii="Symbol" w:eastAsia="Symbol" w:hAnsi="Symbol" w:cs="Symbol"/>
          <w:color w:val="000000" w:themeColor="text1"/>
          <w:lang w:eastAsia="en-GB"/>
        </w:rPr>
        <w:t>·</w:t>
      </w:r>
      <w:r w:rsidRPr="00450C4D">
        <w:rPr>
          <w:rFonts w:ascii="Times New Roman" w:eastAsia="Symbol" w:hAnsi="Times New Roman" w:cs="Times New Roman"/>
          <w:color w:val="000000" w:themeColor="text1"/>
          <w:sz w:val="14"/>
          <w:szCs w:val="14"/>
          <w:lang w:eastAsia="en-GB"/>
        </w:rPr>
        <w:t xml:space="preserve">         </w:t>
      </w:r>
      <w:r w:rsidRPr="00450C4D">
        <w:rPr>
          <w:rFonts w:ascii="Calibri" w:eastAsia="Calibri" w:hAnsi="Calibri" w:cs="Calibri"/>
          <w:b/>
          <w:bCs/>
          <w:color w:val="000000" w:themeColor="text1"/>
          <w:lang w:eastAsia="en-GB"/>
        </w:rPr>
        <w:t>Medical and Consent Form</w:t>
      </w:r>
      <w:r w:rsidRPr="00450C4D">
        <w:rPr>
          <w:rFonts w:ascii="Calibri" w:eastAsia="Calibri" w:hAnsi="Calibri" w:cs="Calibri"/>
          <w:color w:val="000000" w:themeColor="text1"/>
          <w:lang w:eastAsia="en-GB"/>
        </w:rPr>
        <w:t xml:space="preserve"> (</w:t>
      </w:r>
      <w:r w:rsidRPr="00450C4D">
        <w:rPr>
          <w:rFonts w:ascii="Calibri" w:eastAsia="Calibri" w:hAnsi="Calibri" w:cs="Calibri"/>
          <w:b/>
          <w:bCs/>
          <w:color w:val="000000" w:themeColor="text1"/>
          <w:lang w:eastAsia="en-GB"/>
        </w:rPr>
        <w:t>return by Monday 22</w:t>
      </w:r>
      <w:r w:rsidRPr="00450C4D">
        <w:rPr>
          <w:rFonts w:ascii="Calibri" w:eastAsia="Calibri" w:hAnsi="Calibri" w:cs="Calibri"/>
          <w:b/>
          <w:bCs/>
          <w:color w:val="000000" w:themeColor="text1"/>
          <w:vertAlign w:val="superscript"/>
          <w:lang w:eastAsia="en-GB"/>
        </w:rPr>
        <w:t>nd</w:t>
      </w:r>
      <w:r w:rsidRPr="00450C4D">
        <w:rPr>
          <w:rFonts w:ascii="Calibri" w:eastAsia="Calibri" w:hAnsi="Calibri" w:cs="Calibri"/>
          <w:b/>
          <w:bCs/>
          <w:color w:val="000000" w:themeColor="text1"/>
          <w:lang w:eastAsia="en-GB"/>
        </w:rPr>
        <w:t xml:space="preserve"> April 2024)  </w:t>
      </w:r>
      <w:r w:rsidRPr="00450C4D">
        <w:rPr>
          <w:rFonts w:ascii="Calibri" w:eastAsia="Calibri" w:hAnsi="Calibri" w:cs="Calibri"/>
          <w:color w:val="000000" w:themeColor="text1"/>
          <w:lang w:eastAsia="en-GB"/>
        </w:rPr>
        <w:t> </w:t>
      </w:r>
    </w:p>
    <w:p w14:paraId="66CE7FA0" w14:textId="77777777" w:rsidR="00450C4D" w:rsidRPr="00450C4D" w:rsidRDefault="00450C4D" w:rsidP="00450C4D">
      <w:pPr>
        <w:ind w:left="720" w:hanging="360"/>
        <w:contextualSpacing/>
        <w:jc w:val="both"/>
        <w:rPr>
          <w:rFonts w:ascii="Calibri" w:eastAsia="Calibri" w:hAnsi="Calibri" w:cs="Calibri"/>
          <w:b/>
          <w:bCs/>
          <w:color w:val="000000" w:themeColor="text1"/>
          <w:lang w:eastAsia="en-GB"/>
        </w:rPr>
      </w:pPr>
      <w:r w:rsidRPr="00450C4D">
        <w:rPr>
          <w:rFonts w:ascii="Symbol" w:eastAsia="Symbol" w:hAnsi="Symbol" w:cs="Symbol"/>
          <w:bCs/>
          <w:color w:val="000000" w:themeColor="text1"/>
          <w:lang w:eastAsia="en-GB"/>
        </w:rPr>
        <w:t>·</w:t>
      </w:r>
      <w:r w:rsidRPr="00450C4D">
        <w:rPr>
          <w:rFonts w:ascii="Times New Roman" w:eastAsia="Symbol" w:hAnsi="Times New Roman" w:cs="Times New Roman"/>
          <w:bCs/>
          <w:color w:val="000000" w:themeColor="text1"/>
          <w:sz w:val="14"/>
          <w:szCs w:val="14"/>
          <w:lang w:eastAsia="en-GB"/>
        </w:rPr>
        <w:t xml:space="preserve">         </w:t>
      </w:r>
      <w:r w:rsidRPr="00450C4D">
        <w:rPr>
          <w:rFonts w:ascii="Calibri" w:eastAsia="Calibri" w:hAnsi="Calibri" w:cs="Calibri"/>
          <w:b/>
          <w:bCs/>
          <w:color w:val="000000" w:themeColor="text1"/>
          <w:lang w:eastAsia="en-GB"/>
        </w:rPr>
        <w:t>Self-placement Form (return by Friday 10</w:t>
      </w:r>
      <w:r w:rsidRPr="00450C4D">
        <w:rPr>
          <w:rFonts w:ascii="Calibri" w:eastAsia="Calibri" w:hAnsi="Calibri" w:cs="Calibri"/>
          <w:b/>
          <w:bCs/>
          <w:color w:val="000000" w:themeColor="text1"/>
          <w:vertAlign w:val="superscript"/>
          <w:lang w:eastAsia="en-GB"/>
        </w:rPr>
        <w:t>th</w:t>
      </w:r>
      <w:r w:rsidRPr="00450C4D">
        <w:rPr>
          <w:rFonts w:ascii="Calibri" w:eastAsia="Calibri" w:hAnsi="Calibri" w:cs="Calibri"/>
          <w:b/>
          <w:bCs/>
          <w:color w:val="000000" w:themeColor="text1"/>
          <w:lang w:eastAsia="en-GB"/>
        </w:rPr>
        <w:t xml:space="preserve"> May 2024)</w:t>
      </w:r>
    </w:p>
    <w:p w14:paraId="1B031BFB" w14:textId="77777777" w:rsidR="00450C4D" w:rsidRPr="00450C4D" w:rsidRDefault="00450C4D" w:rsidP="00450C4D">
      <w:pPr>
        <w:ind w:left="720"/>
        <w:jc w:val="both"/>
        <w:rPr>
          <w:rFonts w:ascii="Calibri" w:eastAsia="Calibri" w:hAnsi="Calibri" w:cs="Calibri"/>
          <w:color w:val="000000" w:themeColor="text1"/>
          <w:sz w:val="20"/>
          <w:szCs w:val="20"/>
          <w:lang w:eastAsia="en-GB"/>
        </w:rPr>
      </w:pPr>
    </w:p>
    <w:p w14:paraId="61553383" w14:textId="77777777" w:rsidR="00450C4D" w:rsidRPr="00450C4D" w:rsidRDefault="00450C4D" w:rsidP="00450C4D">
      <w:pPr>
        <w:jc w:val="both"/>
        <w:rPr>
          <w:rFonts w:ascii="Calibri" w:eastAsia="Calibri" w:hAnsi="Calibri" w:cs="Calibri"/>
          <w:sz w:val="20"/>
          <w:szCs w:val="20"/>
          <w:lang w:eastAsia="en-GB"/>
        </w:rPr>
      </w:pPr>
      <w:r w:rsidRPr="00450C4D">
        <w:rPr>
          <w:rFonts w:ascii="Calibri" w:eastAsia="Calibri" w:hAnsi="Calibri" w:cs="Calibri"/>
          <w:color w:val="000000" w:themeColor="text1"/>
          <w:lang w:eastAsia="en-GB"/>
        </w:rPr>
        <w:t xml:space="preserve">Please return forms, preferably electronically via email, as soon as possible, </w:t>
      </w:r>
      <w:r w:rsidRPr="00450C4D">
        <w:rPr>
          <w:rFonts w:ascii="Calibri" w:eastAsia="Calibri" w:hAnsi="Calibri" w:cs="Calibri"/>
          <w:b/>
          <w:bCs/>
          <w:i/>
          <w:iCs/>
          <w:color w:val="000000" w:themeColor="text1"/>
          <w:lang w:eastAsia="en-GB"/>
        </w:rPr>
        <w:t>but no later than Friday 10</w:t>
      </w:r>
      <w:r w:rsidRPr="00450C4D">
        <w:rPr>
          <w:rFonts w:ascii="Calibri" w:eastAsia="Calibri" w:hAnsi="Calibri" w:cs="Calibri"/>
          <w:b/>
          <w:bCs/>
          <w:i/>
          <w:iCs/>
          <w:color w:val="000000" w:themeColor="text1"/>
          <w:vertAlign w:val="superscript"/>
          <w:lang w:eastAsia="en-GB"/>
        </w:rPr>
        <w:t>th</w:t>
      </w:r>
      <w:r w:rsidRPr="00450C4D">
        <w:rPr>
          <w:rFonts w:ascii="Calibri" w:eastAsia="Calibri" w:hAnsi="Calibri" w:cs="Calibri"/>
          <w:b/>
          <w:bCs/>
          <w:i/>
          <w:iCs/>
          <w:color w:val="000000" w:themeColor="text1"/>
          <w:lang w:eastAsia="en-GB"/>
        </w:rPr>
        <w:t xml:space="preserve"> May 2024, </w:t>
      </w:r>
      <w:r w:rsidRPr="00450C4D">
        <w:rPr>
          <w:rFonts w:ascii="Calibri" w:eastAsia="Calibri" w:hAnsi="Calibri" w:cs="Calibri"/>
          <w:color w:val="000000" w:themeColor="text1"/>
          <w:lang w:eastAsia="en-GB"/>
        </w:rPr>
        <w:t xml:space="preserve">to Mrs L Phillips: </w:t>
      </w:r>
      <w:r w:rsidRPr="00450C4D">
        <w:rPr>
          <w:rFonts w:ascii="Calibri" w:eastAsia="Calibri" w:hAnsi="Calibri" w:cs="Calibri"/>
          <w:lang w:eastAsia="en-GB"/>
        </w:rPr>
        <w:t>lph@stbernards.southend.sch.uk</w:t>
      </w:r>
    </w:p>
    <w:p w14:paraId="1CA625CC" w14:textId="77777777" w:rsidR="00450C4D" w:rsidRPr="00450C4D" w:rsidRDefault="00450C4D" w:rsidP="00450C4D">
      <w:pPr>
        <w:ind w:left="720"/>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 </w:t>
      </w:r>
    </w:p>
    <w:p w14:paraId="2D04CA98"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lastRenderedPageBreak/>
        <w:t xml:space="preserve">We hope that this letter gives you an insight into the value and purpose of our week for engagement with employers and workplaces, as well as the procedures to ensure students secure and enjoy successful placements. </w:t>
      </w:r>
    </w:p>
    <w:p w14:paraId="2BDCE7A3" w14:textId="77777777" w:rsidR="00450C4D" w:rsidRPr="00450C4D" w:rsidRDefault="00450C4D" w:rsidP="00450C4D">
      <w:pPr>
        <w:jc w:val="both"/>
        <w:rPr>
          <w:rFonts w:ascii="Arial" w:eastAsia="Times New Roman" w:hAnsi="Arial" w:cs="Arial"/>
          <w:sz w:val="20"/>
          <w:szCs w:val="20"/>
          <w:lang w:eastAsia="en-GB"/>
        </w:rPr>
      </w:pPr>
    </w:p>
    <w:p w14:paraId="54AF1774"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Calibri" w:hAnsi="Calibri" w:cs="Calibri"/>
          <w:color w:val="000000" w:themeColor="text1"/>
          <w:lang w:eastAsia="en-GB"/>
        </w:rPr>
        <w:t>Please feel free to contact me by email if you have any further queries.</w:t>
      </w:r>
    </w:p>
    <w:p w14:paraId="5C23A2AB" w14:textId="77777777" w:rsidR="00450C4D" w:rsidRPr="00450C4D" w:rsidRDefault="00450C4D" w:rsidP="00450C4D">
      <w:pPr>
        <w:jc w:val="both"/>
        <w:rPr>
          <w:rFonts w:ascii="Arial" w:eastAsia="Times New Roman" w:hAnsi="Arial" w:cs="Arial"/>
          <w:sz w:val="20"/>
          <w:szCs w:val="20"/>
          <w:lang w:eastAsia="en-GB"/>
        </w:rPr>
      </w:pPr>
    </w:p>
    <w:p w14:paraId="5E2458AE" w14:textId="77777777" w:rsidR="00450C4D" w:rsidRPr="00450C4D" w:rsidRDefault="00450C4D" w:rsidP="00450C4D">
      <w:pPr>
        <w:jc w:val="both"/>
        <w:rPr>
          <w:rFonts w:ascii="Arial" w:eastAsia="Times New Roman" w:hAnsi="Arial" w:cs="Arial"/>
          <w:sz w:val="20"/>
          <w:szCs w:val="20"/>
          <w:lang w:eastAsia="en-GB"/>
        </w:rPr>
      </w:pPr>
      <w:r w:rsidRPr="00450C4D">
        <w:rPr>
          <w:rFonts w:ascii="Calibri" w:eastAsia="Calibri" w:hAnsi="Calibri" w:cs="Calibri"/>
          <w:color w:val="000000" w:themeColor="text1"/>
          <w:lang w:eastAsia="en-GB"/>
        </w:rPr>
        <w:t xml:space="preserve">Yours sincerely,                                                                              </w:t>
      </w:r>
    </w:p>
    <w:p w14:paraId="336AEDE5" w14:textId="397C20D8" w:rsidR="00450C4D" w:rsidRPr="00450C4D" w:rsidRDefault="00450C4D" w:rsidP="00450C4D">
      <w:pPr>
        <w:jc w:val="both"/>
        <w:rPr>
          <w:rFonts w:ascii="Arial" w:eastAsia="Times New Roman" w:hAnsi="Arial" w:cs="Arial"/>
          <w:sz w:val="20"/>
          <w:szCs w:val="20"/>
          <w:lang w:eastAsia="en-GB"/>
        </w:rPr>
      </w:pPr>
      <w:r w:rsidRPr="00450C4D">
        <w:rPr>
          <w:rFonts w:ascii="Arial" w:eastAsia="Times New Roman" w:hAnsi="Arial" w:cs="Arial"/>
          <w:sz w:val="20"/>
          <w:szCs w:val="20"/>
          <w:lang w:eastAsia="en-GB"/>
        </w:rPr>
        <w:t> </w:t>
      </w:r>
      <w:r>
        <w:rPr>
          <w:rFonts w:ascii="Arial" w:eastAsia="Times New Roman" w:hAnsi="Arial" w:cs="Arial"/>
          <w:sz w:val="20"/>
          <w:szCs w:val="20"/>
          <w:lang w:eastAsia="en-GB"/>
        </w:rPr>
        <w:t xml:space="preserve">                                                                                           </w:t>
      </w:r>
    </w:p>
    <w:p w14:paraId="1721BD73" w14:textId="6A81D879" w:rsidR="0014776F" w:rsidRDefault="00450C4D" w:rsidP="00450C4D">
      <w:r w:rsidRPr="00450C4D">
        <w:drawing>
          <wp:inline distT="0" distB="0" distL="0" distR="0" wp14:anchorId="73DE335B" wp14:editId="2E652BC3">
            <wp:extent cx="1543265" cy="514422"/>
            <wp:effectExtent l="0" t="0" r="0" b="0"/>
            <wp:docPr id="1900000204"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204" name="Picture 1" descr="A close up of a word&#10;&#10;Description automatically generated"/>
                    <pic:cNvPicPr/>
                  </pic:nvPicPr>
                  <pic:blipFill>
                    <a:blip r:embed="rId12"/>
                    <a:stretch>
                      <a:fillRect/>
                    </a:stretch>
                  </pic:blipFill>
                  <pic:spPr>
                    <a:xfrm>
                      <a:off x="0" y="0"/>
                      <a:ext cx="1543265" cy="514422"/>
                    </a:xfrm>
                    <a:prstGeom prst="rect">
                      <a:avLst/>
                    </a:prstGeom>
                  </pic:spPr>
                </pic:pic>
              </a:graphicData>
            </a:graphic>
          </wp:inline>
        </w:drawing>
      </w:r>
      <w:r>
        <w:t xml:space="preserve">                                                 </w:t>
      </w:r>
      <w:r w:rsidRPr="00450C4D">
        <w:drawing>
          <wp:inline distT="0" distB="0" distL="0" distR="0" wp14:anchorId="3EB728C3" wp14:editId="13A3A878">
            <wp:extent cx="1019317" cy="457264"/>
            <wp:effectExtent l="0" t="0" r="0" b="0"/>
            <wp:docPr id="1912180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80242" name=""/>
                    <pic:cNvPicPr/>
                  </pic:nvPicPr>
                  <pic:blipFill>
                    <a:blip r:embed="rId13"/>
                    <a:stretch>
                      <a:fillRect/>
                    </a:stretch>
                  </pic:blipFill>
                  <pic:spPr>
                    <a:xfrm>
                      <a:off x="0" y="0"/>
                      <a:ext cx="1019317" cy="457264"/>
                    </a:xfrm>
                    <a:prstGeom prst="rect">
                      <a:avLst/>
                    </a:prstGeom>
                  </pic:spPr>
                </pic:pic>
              </a:graphicData>
            </a:graphic>
          </wp:inline>
        </w:drawing>
      </w:r>
    </w:p>
    <w:p w14:paraId="3021F1E0" w14:textId="77777777" w:rsidR="00450C4D" w:rsidRPr="00450C4D" w:rsidRDefault="00450C4D" w:rsidP="00450C4D">
      <w:pPr>
        <w:jc w:val="both"/>
        <w:rPr>
          <w:rFonts w:ascii="Calibri" w:eastAsia="Calibri" w:hAnsi="Calibri" w:cs="Calibri"/>
          <w:color w:val="000000" w:themeColor="text1"/>
          <w:lang w:eastAsia="en-GB"/>
        </w:rPr>
      </w:pPr>
      <w:r w:rsidRPr="00450C4D">
        <w:rPr>
          <w:rFonts w:ascii="Calibri" w:eastAsia="Times New Roman" w:hAnsi="Calibri" w:cs="Calibri"/>
          <w:lang w:eastAsia="en-GB"/>
        </w:rPr>
        <w:t>Mrs S Jackson</w:t>
      </w:r>
      <w:r w:rsidRPr="00450C4D">
        <w:rPr>
          <w:rFonts w:ascii="Calibri" w:eastAsia="Calibri" w:hAnsi="Calibri" w:cs="Calibri"/>
          <w:color w:val="000000" w:themeColor="text1"/>
          <w:lang w:eastAsia="en-GB"/>
        </w:rPr>
        <w:t xml:space="preserve"> </w:t>
      </w:r>
      <w:r w:rsidRPr="00450C4D">
        <w:rPr>
          <w:rFonts w:ascii="Calibri" w:eastAsia="Times New Roman" w:hAnsi="Calibri" w:cs="Calibri"/>
          <w:lang w:eastAsia="en-GB"/>
        </w:rPr>
        <w:tab/>
      </w:r>
      <w:r w:rsidRPr="00450C4D">
        <w:rPr>
          <w:rFonts w:ascii="Calibri" w:eastAsia="Times New Roman" w:hAnsi="Calibri" w:cs="Calibri"/>
          <w:lang w:eastAsia="en-GB"/>
        </w:rPr>
        <w:tab/>
      </w:r>
      <w:r w:rsidRPr="00450C4D">
        <w:rPr>
          <w:rFonts w:ascii="Calibri" w:eastAsia="Times New Roman" w:hAnsi="Calibri" w:cs="Calibri"/>
          <w:lang w:eastAsia="en-GB"/>
        </w:rPr>
        <w:tab/>
      </w:r>
      <w:r w:rsidRPr="00450C4D">
        <w:rPr>
          <w:rFonts w:ascii="Calibri" w:eastAsia="Times New Roman" w:hAnsi="Calibri" w:cs="Calibri"/>
          <w:lang w:eastAsia="en-GB"/>
        </w:rPr>
        <w:tab/>
      </w:r>
      <w:r w:rsidRPr="00450C4D">
        <w:rPr>
          <w:rFonts w:ascii="Calibri" w:eastAsia="Times New Roman" w:hAnsi="Calibri" w:cs="Calibri"/>
          <w:lang w:eastAsia="en-GB"/>
        </w:rPr>
        <w:tab/>
      </w:r>
      <w:r w:rsidRPr="00450C4D">
        <w:rPr>
          <w:rFonts w:ascii="Calibri" w:eastAsia="Times New Roman" w:hAnsi="Calibri" w:cs="Calibri"/>
          <w:lang w:eastAsia="en-GB"/>
        </w:rPr>
        <w:tab/>
      </w:r>
      <w:r w:rsidRPr="00450C4D">
        <w:rPr>
          <w:rFonts w:ascii="Calibri" w:eastAsia="Calibri" w:hAnsi="Calibri" w:cs="Calibri"/>
          <w:color w:val="000000" w:themeColor="text1"/>
          <w:lang w:eastAsia="en-GB"/>
        </w:rPr>
        <w:t>Mrs L Phillips</w:t>
      </w:r>
    </w:p>
    <w:p w14:paraId="2148E556" w14:textId="1FECDD86" w:rsidR="00450C4D" w:rsidRPr="00450C4D" w:rsidRDefault="00450C4D" w:rsidP="00450C4D">
      <w:pPr>
        <w:jc w:val="both"/>
        <w:rPr>
          <w:rFonts w:ascii="Calibri" w:eastAsia="Calibri" w:hAnsi="Calibri" w:cs="Calibri"/>
          <w:color w:val="000000" w:themeColor="text1"/>
          <w:lang w:eastAsia="en-GB"/>
        </w:rPr>
      </w:pPr>
      <w:r w:rsidRPr="00450C4D">
        <w:rPr>
          <w:rFonts w:ascii="Calibri" w:eastAsia="Times New Roman" w:hAnsi="Calibri" w:cs="Calibri"/>
          <w:lang w:eastAsia="en-GB"/>
        </w:rPr>
        <w:t>Assistant Head and Head of Sixth Form</w:t>
      </w:r>
      <w:r w:rsidRPr="00450C4D">
        <w:rPr>
          <w:rFonts w:ascii="Calibri" w:eastAsia="Times New Roman" w:hAnsi="Calibri" w:cs="Calibri"/>
          <w:lang w:eastAsia="en-GB"/>
        </w:rPr>
        <w:tab/>
      </w:r>
      <w:r w:rsidRPr="00450C4D">
        <w:rPr>
          <w:rFonts w:ascii="Calibri" w:eastAsia="Times New Roman" w:hAnsi="Calibri" w:cs="Calibri"/>
          <w:lang w:eastAsia="en-GB"/>
        </w:rPr>
        <w:tab/>
      </w:r>
      <w:r>
        <w:rPr>
          <w:rFonts w:ascii="Calibri" w:eastAsia="Times New Roman" w:hAnsi="Calibri" w:cs="Calibri"/>
          <w:lang w:eastAsia="en-GB"/>
        </w:rPr>
        <w:t>Ca</w:t>
      </w:r>
      <w:r w:rsidRPr="00450C4D">
        <w:rPr>
          <w:rFonts w:ascii="Calibri" w:eastAsia="Calibri" w:hAnsi="Calibri" w:cs="Calibri"/>
          <w:color w:val="000000" w:themeColor="text1"/>
          <w:lang w:eastAsia="en-GB"/>
        </w:rPr>
        <w:t>reers Coordinator</w:t>
      </w:r>
    </w:p>
    <w:p w14:paraId="0492C83F" w14:textId="77777777" w:rsidR="00450C4D" w:rsidRPr="00450C4D" w:rsidRDefault="00450C4D" w:rsidP="00450C4D">
      <w:pPr>
        <w:spacing w:before="100" w:beforeAutospacing="1" w:after="100" w:afterAutospacing="1"/>
        <w:rPr>
          <w:rFonts w:ascii="Arial" w:eastAsia="Times New Roman" w:hAnsi="Arial" w:cs="Arial"/>
          <w:sz w:val="20"/>
          <w:szCs w:val="20"/>
          <w:lang w:eastAsia="en-GB"/>
        </w:rPr>
      </w:pPr>
      <w:r w:rsidRPr="00450C4D">
        <w:rPr>
          <w:rFonts w:ascii="Arial" w:eastAsia="Times New Roman" w:hAnsi="Arial" w:cs="Arial"/>
          <w:sz w:val="20"/>
          <w:szCs w:val="20"/>
          <w:lang w:eastAsia="en-GB"/>
        </w:rPr>
        <w:t> </w:t>
      </w:r>
    </w:p>
    <w:p w14:paraId="67F65829" w14:textId="77777777" w:rsidR="00450C4D" w:rsidRPr="00450C4D" w:rsidRDefault="00450C4D" w:rsidP="00450C4D"/>
    <w:sectPr w:rsidR="00450C4D" w:rsidRPr="00450C4D" w:rsidSect="00AC2DDC">
      <w:headerReference w:type="even" r:id="rId14"/>
      <w:headerReference w:type="default" r:id="rId15"/>
      <w:footerReference w:type="even" r:id="rId16"/>
      <w:footerReference w:type="default" r:id="rId17"/>
      <w:headerReference w:type="first" r:id="rId18"/>
      <w:footerReference w:type="first" r:id="rId19"/>
      <w:pgSz w:w="11900" w:h="16840"/>
      <w:pgMar w:top="2571" w:right="744" w:bottom="144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0795" w14:textId="77777777" w:rsidR="00AC2DDC" w:rsidRDefault="00AC2DDC" w:rsidP="005916B1">
      <w:r>
        <w:separator/>
      </w:r>
    </w:p>
  </w:endnote>
  <w:endnote w:type="continuationSeparator" w:id="0">
    <w:p w14:paraId="1DF2B9CA" w14:textId="77777777" w:rsidR="00AC2DDC" w:rsidRDefault="00AC2DDC" w:rsidP="005916B1">
      <w:r>
        <w:continuationSeparator/>
      </w:r>
    </w:p>
  </w:endnote>
  <w:endnote w:type="continuationNotice" w:id="1">
    <w:p w14:paraId="1B097CD5" w14:textId="77777777" w:rsidR="00AC2DDC" w:rsidRDefault="00AC2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C99" w14:textId="77777777" w:rsidR="00220928" w:rsidRDefault="00220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B004" w14:textId="77777777" w:rsidR="005916B1" w:rsidRPr="005916B1" w:rsidRDefault="005916B1" w:rsidP="005916B1">
    <w:pPr>
      <w:pStyle w:val="Footer"/>
      <w:ind w:left="-1800"/>
    </w:pPr>
    <w:r>
      <w:rPr>
        <w:noProof/>
        <w:lang w:val="en-US"/>
      </w:rPr>
      <w:drawing>
        <wp:inline distT="0" distB="0" distL="0" distR="0" wp14:anchorId="5BE17ABD" wp14:editId="63813851">
          <wp:extent cx="7743037" cy="949986"/>
          <wp:effectExtent l="0" t="0" r="4445" b="2540"/>
          <wp:docPr id="2109749814" name="Picture 210974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743037" cy="9499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EBB9" w14:textId="77777777" w:rsidR="00220928" w:rsidRDefault="0022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A1BB" w14:textId="77777777" w:rsidR="00AC2DDC" w:rsidRDefault="00AC2DDC" w:rsidP="005916B1">
      <w:r>
        <w:separator/>
      </w:r>
    </w:p>
  </w:footnote>
  <w:footnote w:type="continuationSeparator" w:id="0">
    <w:p w14:paraId="1AF4B07A" w14:textId="77777777" w:rsidR="00AC2DDC" w:rsidRDefault="00AC2DDC" w:rsidP="005916B1">
      <w:r>
        <w:continuationSeparator/>
      </w:r>
    </w:p>
  </w:footnote>
  <w:footnote w:type="continuationNotice" w:id="1">
    <w:p w14:paraId="2DE80C5A" w14:textId="77777777" w:rsidR="00AC2DDC" w:rsidRDefault="00AC2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9C61" w14:textId="77777777" w:rsidR="00220928" w:rsidRDefault="00220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6139" w14:textId="77777777" w:rsidR="005916B1" w:rsidRPr="005916B1" w:rsidRDefault="005916B1" w:rsidP="00220928">
    <w:pPr>
      <w:pStyle w:val="Header"/>
      <w:tabs>
        <w:tab w:val="left" w:pos="5012"/>
      </w:tabs>
      <w:ind w:left="-1800"/>
    </w:pPr>
    <w:r>
      <w:rPr>
        <w:noProof/>
        <w:lang w:val="en-US"/>
      </w:rPr>
      <w:drawing>
        <wp:inline distT="0" distB="0" distL="0" distR="0" wp14:anchorId="60AB05E4" wp14:editId="5D58E3AE">
          <wp:extent cx="7640335" cy="1335453"/>
          <wp:effectExtent l="0" t="0" r="5080" b="0"/>
          <wp:docPr id="1744834680" name="Picture 174483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640335" cy="13354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298E" w14:textId="77777777" w:rsidR="00220928" w:rsidRDefault="0022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4CC"/>
    <w:multiLevelType w:val="hybridMultilevel"/>
    <w:tmpl w:val="A1E2057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 w15:restartNumberingAfterBreak="0">
    <w:nsid w:val="111D2969"/>
    <w:multiLevelType w:val="hybridMultilevel"/>
    <w:tmpl w:val="CE285A08"/>
    <w:styleLink w:val="Lettered"/>
    <w:lvl w:ilvl="0" w:tplc="8294F3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D420D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D6BA7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E0BDA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609C9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9664E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BE017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6DD4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6CBDF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186DEE"/>
    <w:multiLevelType w:val="hybridMultilevel"/>
    <w:tmpl w:val="3AF888F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C227E6D"/>
    <w:multiLevelType w:val="hybridMultilevel"/>
    <w:tmpl w:val="FFFFFFFF"/>
    <w:lvl w:ilvl="0" w:tplc="CD42175C">
      <w:start w:val="1"/>
      <w:numFmt w:val="bullet"/>
      <w:lvlText w:val=""/>
      <w:lvlJc w:val="left"/>
      <w:pPr>
        <w:ind w:left="720" w:hanging="360"/>
      </w:pPr>
      <w:rPr>
        <w:rFonts w:ascii="Symbol" w:hAnsi="Symbol" w:hint="default"/>
      </w:rPr>
    </w:lvl>
    <w:lvl w:ilvl="1" w:tplc="7FE034E2">
      <w:start w:val="1"/>
      <w:numFmt w:val="bullet"/>
      <w:lvlText w:val="o"/>
      <w:lvlJc w:val="left"/>
      <w:pPr>
        <w:ind w:left="1440" w:hanging="360"/>
      </w:pPr>
      <w:rPr>
        <w:rFonts w:ascii="Courier New" w:hAnsi="Courier New" w:hint="default"/>
      </w:rPr>
    </w:lvl>
    <w:lvl w:ilvl="2" w:tplc="118EB732">
      <w:start w:val="1"/>
      <w:numFmt w:val="bullet"/>
      <w:lvlText w:val=""/>
      <w:lvlJc w:val="left"/>
      <w:pPr>
        <w:ind w:left="2160" w:hanging="360"/>
      </w:pPr>
      <w:rPr>
        <w:rFonts w:ascii="Wingdings" w:hAnsi="Wingdings" w:hint="default"/>
      </w:rPr>
    </w:lvl>
    <w:lvl w:ilvl="3" w:tplc="AA224C52">
      <w:start w:val="1"/>
      <w:numFmt w:val="bullet"/>
      <w:lvlText w:val=""/>
      <w:lvlJc w:val="left"/>
      <w:pPr>
        <w:ind w:left="2880" w:hanging="360"/>
      </w:pPr>
      <w:rPr>
        <w:rFonts w:ascii="Symbol" w:hAnsi="Symbol" w:hint="default"/>
      </w:rPr>
    </w:lvl>
    <w:lvl w:ilvl="4" w:tplc="3B8E1A98">
      <w:start w:val="1"/>
      <w:numFmt w:val="bullet"/>
      <w:lvlText w:val="o"/>
      <w:lvlJc w:val="left"/>
      <w:pPr>
        <w:ind w:left="3600" w:hanging="360"/>
      </w:pPr>
      <w:rPr>
        <w:rFonts w:ascii="Courier New" w:hAnsi="Courier New" w:hint="default"/>
      </w:rPr>
    </w:lvl>
    <w:lvl w:ilvl="5" w:tplc="A88EDC20">
      <w:start w:val="1"/>
      <w:numFmt w:val="bullet"/>
      <w:lvlText w:val=""/>
      <w:lvlJc w:val="left"/>
      <w:pPr>
        <w:ind w:left="4320" w:hanging="360"/>
      </w:pPr>
      <w:rPr>
        <w:rFonts w:ascii="Wingdings" w:hAnsi="Wingdings" w:hint="default"/>
      </w:rPr>
    </w:lvl>
    <w:lvl w:ilvl="6" w:tplc="594084B0">
      <w:start w:val="1"/>
      <w:numFmt w:val="bullet"/>
      <w:lvlText w:val=""/>
      <w:lvlJc w:val="left"/>
      <w:pPr>
        <w:ind w:left="5040" w:hanging="360"/>
      </w:pPr>
      <w:rPr>
        <w:rFonts w:ascii="Symbol" w:hAnsi="Symbol" w:hint="default"/>
      </w:rPr>
    </w:lvl>
    <w:lvl w:ilvl="7" w:tplc="BC1C1E66">
      <w:start w:val="1"/>
      <w:numFmt w:val="bullet"/>
      <w:lvlText w:val="o"/>
      <w:lvlJc w:val="left"/>
      <w:pPr>
        <w:ind w:left="5760" w:hanging="360"/>
      </w:pPr>
      <w:rPr>
        <w:rFonts w:ascii="Courier New" w:hAnsi="Courier New" w:hint="default"/>
      </w:rPr>
    </w:lvl>
    <w:lvl w:ilvl="8" w:tplc="ADC4AC5E">
      <w:start w:val="1"/>
      <w:numFmt w:val="bullet"/>
      <w:lvlText w:val=""/>
      <w:lvlJc w:val="left"/>
      <w:pPr>
        <w:ind w:left="6480" w:hanging="360"/>
      </w:pPr>
      <w:rPr>
        <w:rFonts w:ascii="Wingdings" w:hAnsi="Wingdings" w:hint="default"/>
      </w:rPr>
    </w:lvl>
  </w:abstractNum>
  <w:abstractNum w:abstractNumId="4" w15:restartNumberingAfterBreak="0">
    <w:nsid w:val="2E7879CA"/>
    <w:multiLevelType w:val="hybridMultilevel"/>
    <w:tmpl w:val="CE285A08"/>
    <w:numStyleLink w:val="Lettered"/>
  </w:abstractNum>
  <w:abstractNum w:abstractNumId="5" w15:restartNumberingAfterBreak="0">
    <w:nsid w:val="7F715ED2"/>
    <w:multiLevelType w:val="hybridMultilevel"/>
    <w:tmpl w:val="FFFFFFFF"/>
    <w:lvl w:ilvl="0" w:tplc="EF4AAD42">
      <w:start w:val="1"/>
      <w:numFmt w:val="bullet"/>
      <w:lvlText w:val=""/>
      <w:lvlJc w:val="left"/>
      <w:pPr>
        <w:ind w:left="720" w:hanging="360"/>
      </w:pPr>
      <w:rPr>
        <w:rFonts w:ascii="Symbol" w:hAnsi="Symbol" w:hint="default"/>
      </w:rPr>
    </w:lvl>
    <w:lvl w:ilvl="1" w:tplc="312E1B10">
      <w:start w:val="1"/>
      <w:numFmt w:val="bullet"/>
      <w:lvlText w:val="o"/>
      <w:lvlJc w:val="left"/>
      <w:pPr>
        <w:ind w:left="1440" w:hanging="360"/>
      </w:pPr>
      <w:rPr>
        <w:rFonts w:ascii="Courier New" w:hAnsi="Courier New" w:hint="default"/>
      </w:rPr>
    </w:lvl>
    <w:lvl w:ilvl="2" w:tplc="B96622DA">
      <w:start w:val="1"/>
      <w:numFmt w:val="bullet"/>
      <w:lvlText w:val=""/>
      <w:lvlJc w:val="left"/>
      <w:pPr>
        <w:ind w:left="2160" w:hanging="360"/>
      </w:pPr>
      <w:rPr>
        <w:rFonts w:ascii="Wingdings" w:hAnsi="Wingdings" w:hint="default"/>
      </w:rPr>
    </w:lvl>
    <w:lvl w:ilvl="3" w:tplc="89D41402">
      <w:start w:val="1"/>
      <w:numFmt w:val="bullet"/>
      <w:lvlText w:val=""/>
      <w:lvlJc w:val="left"/>
      <w:pPr>
        <w:ind w:left="2880" w:hanging="360"/>
      </w:pPr>
      <w:rPr>
        <w:rFonts w:ascii="Symbol" w:hAnsi="Symbol" w:hint="default"/>
      </w:rPr>
    </w:lvl>
    <w:lvl w:ilvl="4" w:tplc="1522281E">
      <w:start w:val="1"/>
      <w:numFmt w:val="bullet"/>
      <w:lvlText w:val="o"/>
      <w:lvlJc w:val="left"/>
      <w:pPr>
        <w:ind w:left="3600" w:hanging="360"/>
      </w:pPr>
      <w:rPr>
        <w:rFonts w:ascii="Courier New" w:hAnsi="Courier New" w:hint="default"/>
      </w:rPr>
    </w:lvl>
    <w:lvl w:ilvl="5" w:tplc="5E88EABA">
      <w:start w:val="1"/>
      <w:numFmt w:val="bullet"/>
      <w:lvlText w:val=""/>
      <w:lvlJc w:val="left"/>
      <w:pPr>
        <w:ind w:left="4320" w:hanging="360"/>
      </w:pPr>
      <w:rPr>
        <w:rFonts w:ascii="Wingdings" w:hAnsi="Wingdings" w:hint="default"/>
      </w:rPr>
    </w:lvl>
    <w:lvl w:ilvl="6" w:tplc="6DE09912">
      <w:start w:val="1"/>
      <w:numFmt w:val="bullet"/>
      <w:lvlText w:val=""/>
      <w:lvlJc w:val="left"/>
      <w:pPr>
        <w:ind w:left="5040" w:hanging="360"/>
      </w:pPr>
      <w:rPr>
        <w:rFonts w:ascii="Symbol" w:hAnsi="Symbol" w:hint="default"/>
      </w:rPr>
    </w:lvl>
    <w:lvl w:ilvl="7" w:tplc="C71AE14C">
      <w:start w:val="1"/>
      <w:numFmt w:val="bullet"/>
      <w:lvlText w:val="o"/>
      <w:lvlJc w:val="left"/>
      <w:pPr>
        <w:ind w:left="5760" w:hanging="360"/>
      </w:pPr>
      <w:rPr>
        <w:rFonts w:ascii="Courier New" w:hAnsi="Courier New" w:hint="default"/>
      </w:rPr>
    </w:lvl>
    <w:lvl w:ilvl="8" w:tplc="D88C10D0">
      <w:start w:val="1"/>
      <w:numFmt w:val="bullet"/>
      <w:lvlText w:val=""/>
      <w:lvlJc w:val="left"/>
      <w:pPr>
        <w:ind w:left="6480" w:hanging="360"/>
      </w:pPr>
      <w:rPr>
        <w:rFonts w:ascii="Wingdings" w:hAnsi="Wingdings" w:hint="default"/>
      </w:rPr>
    </w:lvl>
  </w:abstractNum>
  <w:num w:numId="1" w16cid:durableId="199704613">
    <w:abstractNumId w:val="5"/>
  </w:num>
  <w:num w:numId="2" w16cid:durableId="58863402">
    <w:abstractNumId w:val="3"/>
  </w:num>
  <w:num w:numId="3" w16cid:durableId="344480907">
    <w:abstractNumId w:val="0"/>
  </w:num>
  <w:num w:numId="4" w16cid:durableId="2121409956">
    <w:abstractNumId w:val="1"/>
  </w:num>
  <w:num w:numId="5" w16cid:durableId="1987277001">
    <w:abstractNumId w:val="4"/>
  </w:num>
  <w:num w:numId="6" w16cid:durableId="24033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B1"/>
    <w:rsid w:val="00137357"/>
    <w:rsid w:val="00140E00"/>
    <w:rsid w:val="0014776F"/>
    <w:rsid w:val="00151B64"/>
    <w:rsid w:val="00157E92"/>
    <w:rsid w:val="0017495F"/>
    <w:rsid w:val="001A1E4D"/>
    <w:rsid w:val="001B16D0"/>
    <w:rsid w:val="00220928"/>
    <w:rsid w:val="0026072C"/>
    <w:rsid w:val="00264145"/>
    <w:rsid w:val="002B0AA6"/>
    <w:rsid w:val="002B1539"/>
    <w:rsid w:val="002B6646"/>
    <w:rsid w:val="00330855"/>
    <w:rsid w:val="00352C3B"/>
    <w:rsid w:val="00365296"/>
    <w:rsid w:val="004004AB"/>
    <w:rsid w:val="0041752D"/>
    <w:rsid w:val="00424326"/>
    <w:rsid w:val="00432D80"/>
    <w:rsid w:val="00440009"/>
    <w:rsid w:val="00450C4D"/>
    <w:rsid w:val="00472AD3"/>
    <w:rsid w:val="004A6C8A"/>
    <w:rsid w:val="004B0F2C"/>
    <w:rsid w:val="004D52E8"/>
    <w:rsid w:val="00551981"/>
    <w:rsid w:val="005916B1"/>
    <w:rsid w:val="005F7C6B"/>
    <w:rsid w:val="006104CD"/>
    <w:rsid w:val="00611B36"/>
    <w:rsid w:val="006245E1"/>
    <w:rsid w:val="006336C2"/>
    <w:rsid w:val="00690DE0"/>
    <w:rsid w:val="006A3A35"/>
    <w:rsid w:val="006D1962"/>
    <w:rsid w:val="006E323D"/>
    <w:rsid w:val="006F066D"/>
    <w:rsid w:val="00701CC0"/>
    <w:rsid w:val="00701F15"/>
    <w:rsid w:val="00763153"/>
    <w:rsid w:val="00785EFB"/>
    <w:rsid w:val="007A66D5"/>
    <w:rsid w:val="007F1110"/>
    <w:rsid w:val="008A5371"/>
    <w:rsid w:val="009170A3"/>
    <w:rsid w:val="009975BD"/>
    <w:rsid w:val="009C6153"/>
    <w:rsid w:val="00A32BEE"/>
    <w:rsid w:val="00A51F12"/>
    <w:rsid w:val="00A81E13"/>
    <w:rsid w:val="00AC2DDC"/>
    <w:rsid w:val="00AC549D"/>
    <w:rsid w:val="00AD1316"/>
    <w:rsid w:val="00B233F2"/>
    <w:rsid w:val="00B2389A"/>
    <w:rsid w:val="00B66196"/>
    <w:rsid w:val="00B93F90"/>
    <w:rsid w:val="00C14E69"/>
    <w:rsid w:val="00C54FA5"/>
    <w:rsid w:val="00CD31BF"/>
    <w:rsid w:val="00D57BAB"/>
    <w:rsid w:val="00D60BED"/>
    <w:rsid w:val="00E52872"/>
    <w:rsid w:val="00ED7F14"/>
    <w:rsid w:val="00EF64FE"/>
    <w:rsid w:val="00FD1044"/>
    <w:rsid w:val="00FF333D"/>
    <w:rsid w:val="00FF6CBF"/>
    <w:rsid w:val="1541558C"/>
    <w:rsid w:val="1D217D25"/>
    <w:rsid w:val="46B71B64"/>
    <w:rsid w:val="676306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40715"/>
  <w14:defaultImageDpi w14:val="300"/>
  <w15:docId w15:val="{A81B1617-AB84-46D7-A4B0-19F0FAB0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B1"/>
    <w:pPr>
      <w:tabs>
        <w:tab w:val="center" w:pos="4320"/>
        <w:tab w:val="right" w:pos="8640"/>
      </w:tabs>
    </w:pPr>
  </w:style>
  <w:style w:type="character" w:customStyle="1" w:styleId="HeaderChar">
    <w:name w:val="Header Char"/>
    <w:basedOn w:val="DefaultParagraphFont"/>
    <w:link w:val="Header"/>
    <w:uiPriority w:val="99"/>
    <w:rsid w:val="005916B1"/>
  </w:style>
  <w:style w:type="paragraph" w:styleId="Footer">
    <w:name w:val="footer"/>
    <w:basedOn w:val="Normal"/>
    <w:link w:val="FooterChar"/>
    <w:uiPriority w:val="99"/>
    <w:unhideWhenUsed/>
    <w:rsid w:val="005916B1"/>
    <w:pPr>
      <w:tabs>
        <w:tab w:val="center" w:pos="4320"/>
        <w:tab w:val="right" w:pos="8640"/>
      </w:tabs>
    </w:pPr>
  </w:style>
  <w:style w:type="character" w:customStyle="1" w:styleId="FooterChar">
    <w:name w:val="Footer Char"/>
    <w:basedOn w:val="DefaultParagraphFont"/>
    <w:link w:val="Footer"/>
    <w:uiPriority w:val="99"/>
    <w:rsid w:val="005916B1"/>
  </w:style>
  <w:style w:type="paragraph" w:styleId="BalloonText">
    <w:name w:val="Balloon Text"/>
    <w:basedOn w:val="Normal"/>
    <w:link w:val="BalloonTextChar"/>
    <w:uiPriority w:val="99"/>
    <w:semiHidden/>
    <w:unhideWhenUsed/>
    <w:rsid w:val="005916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6B1"/>
    <w:rPr>
      <w:rFonts w:ascii="Lucida Grande" w:hAnsi="Lucida Grande" w:cs="Lucida Grande"/>
      <w:sz w:val="18"/>
      <w:szCs w:val="18"/>
    </w:rPr>
  </w:style>
  <w:style w:type="paragraph" w:styleId="NoSpacing">
    <w:name w:val="No Spacing"/>
    <w:uiPriority w:val="1"/>
    <w:qFormat/>
    <w:rsid w:val="00701CC0"/>
    <w:rPr>
      <w:sz w:val="22"/>
      <w:szCs w:val="22"/>
      <w:lang w:eastAsia="en-GB"/>
    </w:rPr>
  </w:style>
  <w:style w:type="paragraph" w:styleId="ListParagraph">
    <w:name w:val="List Paragraph"/>
    <w:basedOn w:val="Normal"/>
    <w:uiPriority w:val="34"/>
    <w:qFormat/>
    <w:rsid w:val="00701CC0"/>
    <w:pPr>
      <w:spacing w:after="200" w:line="276" w:lineRule="auto"/>
      <w:ind w:left="720"/>
      <w:contextualSpacing/>
    </w:pPr>
    <w:rPr>
      <w:rFonts w:eastAsiaTheme="minorHAnsi"/>
      <w:sz w:val="22"/>
      <w:szCs w:val="22"/>
    </w:rPr>
  </w:style>
  <w:style w:type="paragraph" w:customStyle="1" w:styleId="paragraph">
    <w:name w:val="paragraph"/>
    <w:basedOn w:val="Normal"/>
    <w:rsid w:val="00701CC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01CC0"/>
  </w:style>
  <w:style w:type="character" w:customStyle="1" w:styleId="eop">
    <w:name w:val="eop"/>
    <w:basedOn w:val="DefaultParagraphFont"/>
    <w:rsid w:val="00701CC0"/>
  </w:style>
  <w:style w:type="paragraph" w:customStyle="1" w:styleId="Body">
    <w:name w:val="Body"/>
    <w:rsid w:val="00157E92"/>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character" w:customStyle="1" w:styleId="Hyperlink0">
    <w:name w:val="Hyperlink.0"/>
    <w:basedOn w:val="Hyperlink"/>
    <w:rsid w:val="00157E92"/>
    <w:rPr>
      <w:color w:val="0000FF" w:themeColor="hyperlink"/>
      <w:u w:val="single"/>
    </w:rPr>
  </w:style>
  <w:style w:type="numbering" w:customStyle="1" w:styleId="Lettered">
    <w:name w:val="Lettered"/>
    <w:rsid w:val="00157E92"/>
    <w:pPr>
      <w:numPr>
        <w:numId w:val="4"/>
      </w:numPr>
    </w:pPr>
  </w:style>
  <w:style w:type="character" w:styleId="Hyperlink">
    <w:name w:val="Hyperlink"/>
    <w:basedOn w:val="DefaultParagraphFont"/>
    <w:uiPriority w:val="99"/>
    <w:unhideWhenUsed/>
    <w:rsid w:val="00157E92"/>
    <w:rPr>
      <w:color w:val="0000FF" w:themeColor="hyperlink"/>
      <w:u w:val="single"/>
    </w:rPr>
  </w:style>
  <w:style w:type="paragraph" w:customStyle="1" w:styleId="elementtoproof">
    <w:name w:val="elementtoproof"/>
    <w:basedOn w:val="Normal"/>
    <w:rsid w:val="00C14E69"/>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940">
      <w:bodyDiv w:val="1"/>
      <w:marLeft w:val="0"/>
      <w:marRight w:val="0"/>
      <w:marTop w:val="0"/>
      <w:marBottom w:val="0"/>
      <w:divBdr>
        <w:top w:val="none" w:sz="0" w:space="0" w:color="auto"/>
        <w:left w:val="none" w:sz="0" w:space="0" w:color="auto"/>
        <w:bottom w:val="none" w:sz="0" w:space="0" w:color="auto"/>
        <w:right w:val="none" w:sz="0" w:space="0" w:color="auto"/>
      </w:divBdr>
    </w:div>
    <w:div w:id="459224421">
      <w:bodyDiv w:val="1"/>
      <w:marLeft w:val="0"/>
      <w:marRight w:val="0"/>
      <w:marTop w:val="0"/>
      <w:marBottom w:val="0"/>
      <w:divBdr>
        <w:top w:val="none" w:sz="0" w:space="0" w:color="auto"/>
        <w:left w:val="none" w:sz="0" w:space="0" w:color="auto"/>
        <w:bottom w:val="none" w:sz="0" w:space="0" w:color="auto"/>
        <w:right w:val="none" w:sz="0" w:space="0" w:color="auto"/>
      </w:divBdr>
    </w:div>
    <w:div w:id="658506503">
      <w:bodyDiv w:val="1"/>
      <w:marLeft w:val="0"/>
      <w:marRight w:val="0"/>
      <w:marTop w:val="0"/>
      <w:marBottom w:val="0"/>
      <w:divBdr>
        <w:top w:val="none" w:sz="0" w:space="0" w:color="auto"/>
        <w:left w:val="none" w:sz="0" w:space="0" w:color="auto"/>
        <w:bottom w:val="none" w:sz="0" w:space="0" w:color="auto"/>
        <w:right w:val="none" w:sz="0" w:space="0" w:color="auto"/>
      </w:divBdr>
    </w:div>
    <w:div w:id="956839912">
      <w:bodyDiv w:val="1"/>
      <w:marLeft w:val="0"/>
      <w:marRight w:val="0"/>
      <w:marTop w:val="0"/>
      <w:marBottom w:val="0"/>
      <w:divBdr>
        <w:top w:val="none" w:sz="0" w:space="0" w:color="auto"/>
        <w:left w:val="none" w:sz="0" w:space="0" w:color="auto"/>
        <w:bottom w:val="none" w:sz="0" w:space="0" w:color="auto"/>
        <w:right w:val="none" w:sz="0" w:space="0" w:color="auto"/>
      </w:divBdr>
    </w:div>
    <w:div w:id="1726248321">
      <w:bodyDiv w:val="1"/>
      <w:marLeft w:val="0"/>
      <w:marRight w:val="0"/>
      <w:marTop w:val="0"/>
      <w:marBottom w:val="0"/>
      <w:divBdr>
        <w:top w:val="none" w:sz="0" w:space="0" w:color="auto"/>
        <w:left w:val="none" w:sz="0" w:space="0" w:color="auto"/>
        <w:bottom w:val="none" w:sz="0" w:space="0" w:color="auto"/>
        <w:right w:val="none" w:sz="0" w:space="0" w:color="auto"/>
      </w:divBdr>
    </w:div>
    <w:div w:id="1881236633">
      <w:bodyDiv w:val="1"/>
      <w:marLeft w:val="0"/>
      <w:marRight w:val="0"/>
      <w:marTop w:val="0"/>
      <w:marBottom w:val="0"/>
      <w:divBdr>
        <w:top w:val="none" w:sz="0" w:space="0" w:color="auto"/>
        <w:left w:val="none" w:sz="0" w:space="0" w:color="auto"/>
        <w:bottom w:val="none" w:sz="0" w:space="0" w:color="auto"/>
        <w:right w:val="none" w:sz="0" w:space="0" w:color="auto"/>
      </w:divBdr>
    </w:div>
    <w:div w:id="2028434780">
      <w:bodyDiv w:val="1"/>
      <w:marLeft w:val="0"/>
      <w:marRight w:val="0"/>
      <w:marTop w:val="0"/>
      <w:marBottom w:val="0"/>
      <w:divBdr>
        <w:top w:val="none" w:sz="0" w:space="0" w:color="auto"/>
        <w:left w:val="none" w:sz="0" w:space="0" w:color="auto"/>
        <w:bottom w:val="none" w:sz="0" w:space="0" w:color="auto"/>
        <w:right w:val="none" w:sz="0" w:space="0" w:color="auto"/>
      </w:divBdr>
    </w:div>
    <w:div w:id="2079932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akersforschools.org/work-experience-opportunit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ultimateguides.ucas.com/findingworkexperienc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8dced0-b7f7-405d-86ca-d6cb0e769abc">
      <Terms xmlns="http://schemas.microsoft.com/office/infopath/2007/PartnerControls"/>
    </lcf76f155ced4ddcb4097134ff3c332f>
    <TaxCatchAll xmlns="77c84a72-5fe8-41e6-8054-7009c33da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4BEDEAB5CF247BC0853AC0E418936" ma:contentTypeVersion="16" ma:contentTypeDescription="Create a new document." ma:contentTypeScope="" ma:versionID="19cf2aa23889bd18a252470159c8ecfc">
  <xsd:schema xmlns:xsd="http://www.w3.org/2001/XMLSchema" xmlns:xs="http://www.w3.org/2001/XMLSchema" xmlns:p="http://schemas.microsoft.com/office/2006/metadata/properties" xmlns:ns2="7e8dced0-b7f7-405d-86ca-d6cb0e769abc" xmlns:ns3="77c84a72-5fe8-41e6-8054-7009c33daa38" targetNamespace="http://schemas.microsoft.com/office/2006/metadata/properties" ma:root="true" ma:fieldsID="437a28d415e97a5f8a99438404c29588" ns2:_="" ns3:_="">
    <xsd:import namespace="7e8dced0-b7f7-405d-86ca-d6cb0e769abc"/>
    <xsd:import namespace="77c84a72-5fe8-41e6-8054-7009c33da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ced0-b7f7-405d-86ca-d6cb0e769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84a72-5fe8-41e6-8054-7009c33daa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ec5828-d8bd-41e4-92a8-6a90b5fff258}" ma:internalName="TaxCatchAll" ma:showField="CatchAllData" ma:web="77c84a72-5fe8-41e6-8054-7009c33d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E29BE-2FCF-4386-A8D9-1946133EB5D7}">
  <ds:schemaRefs>
    <ds:schemaRef ds:uri="http://schemas.microsoft.com/sharepoint/v3/contenttype/forms"/>
  </ds:schemaRefs>
</ds:datastoreItem>
</file>

<file path=customXml/itemProps2.xml><?xml version="1.0" encoding="utf-8"?>
<ds:datastoreItem xmlns:ds="http://schemas.openxmlformats.org/officeDocument/2006/customXml" ds:itemID="{3F547562-2AA5-49E4-803A-C48BAAAE764C}">
  <ds:schemaRefs>
    <ds:schemaRef ds:uri="http://purl.org/dc/elements/1.1/"/>
    <ds:schemaRef ds:uri="http://purl.org/dc/dcmitype/"/>
    <ds:schemaRef ds:uri="http://schemas.microsoft.com/office/infopath/2007/PartnerControls"/>
    <ds:schemaRef ds:uri="http://schemas.microsoft.com/office/2006/documentManagement/types"/>
    <ds:schemaRef ds:uri="7e8dced0-b7f7-405d-86ca-d6cb0e769abc"/>
    <ds:schemaRef ds:uri="http://purl.org/dc/terms/"/>
    <ds:schemaRef ds:uri="http://www.w3.org/XML/1998/namespace"/>
    <ds:schemaRef ds:uri="http://schemas.openxmlformats.org/package/2006/metadata/core-properties"/>
    <ds:schemaRef ds:uri="77c84a72-5fe8-41e6-8054-7009c33daa38"/>
    <ds:schemaRef ds:uri="http://schemas.microsoft.com/office/2006/metadata/properties"/>
  </ds:schemaRefs>
</ds:datastoreItem>
</file>

<file path=customXml/itemProps3.xml><?xml version="1.0" encoding="utf-8"?>
<ds:datastoreItem xmlns:ds="http://schemas.openxmlformats.org/officeDocument/2006/customXml" ds:itemID="{0FCE9C12-6D2E-4C99-A311-846BD2AC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ced0-b7f7-405d-86ca-d6cb0e769abc"/>
    <ds:schemaRef ds:uri="77c84a72-5fe8-41e6-8054-7009c33d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830</Words>
  <Characters>4733</Characters>
  <Application>Microsoft Office Word</Application>
  <DocSecurity>0</DocSecurity>
  <Lines>39</Lines>
  <Paragraphs>11</Paragraphs>
  <ScaleCrop>false</ScaleCrop>
  <Company>FSE Design</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Biggs</dc:creator>
  <cp:keywords/>
  <dc:description/>
  <cp:lastModifiedBy>Robinson N</cp:lastModifiedBy>
  <cp:revision>2</cp:revision>
  <cp:lastPrinted>2024-02-14T06:46:00Z</cp:lastPrinted>
  <dcterms:created xsi:type="dcterms:W3CDTF">2024-03-27T15:23:00Z</dcterms:created>
  <dcterms:modified xsi:type="dcterms:W3CDTF">2024-03-27T15:23:00Z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0x0101008BA4BEDEAB5CF247BC0853AC0E418936</vt:lpwstr>
  </property>
  <property fmtid="{D5CDD505-2E9C-101B-9397-08002B2CF9AE}" pid="3" name="MediaServiceImageTags">
    <vt:lpwstr/>
  </property>
</Properties>
</file>